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overflowPunct/>
        <w:topLinePunct w:val="0"/>
        <w:autoSpaceDE w:val="0"/>
        <w:autoSpaceDN w:val="0"/>
        <w:bidi w:val="0"/>
        <w:spacing w:line="360" w:lineRule="auto"/>
        <w:jc w:val="both"/>
        <w:outlineLvl w:val="0"/>
        <w:rPr>
          <w:rFonts w:hint="default" w:ascii="Times New Roman" w:hAnsi="Times New Roman" w:eastAsia="黑体" w:cs="Times New Roman"/>
          <w:color w:val="auto"/>
          <w:szCs w:val="16"/>
          <w:highlight w:val="none"/>
        </w:rPr>
      </w:pPr>
      <w:bookmarkStart w:id="0" w:name="_Toc18748"/>
      <w:bookmarkStart w:id="1" w:name="_Toc23563"/>
      <w:r>
        <w:rPr>
          <w:rFonts w:hint="default" w:ascii="Times New Roman" w:hAnsi="Times New Roman" w:eastAsia="黑体" w:cs="Times New Roman"/>
          <w:color w:val="auto"/>
          <w:szCs w:val="16"/>
          <w:highlight w:val="none"/>
        </w:rPr>
        <w:t>附件</w:t>
      </w:r>
      <w:r>
        <w:rPr>
          <w:rFonts w:hint="default" w:ascii="Times New Roman" w:hAnsi="Times New Roman" w:eastAsia="黑体" w:cs="Times New Roman"/>
          <w:color w:val="auto"/>
          <w:szCs w:val="16"/>
          <w:highlight w:val="none"/>
          <w:lang w:val="en-US" w:eastAsia="zh-CN"/>
        </w:rPr>
        <w:t>1</w:t>
      </w:r>
      <w:r>
        <w:rPr>
          <w:rFonts w:hint="default" w:ascii="Times New Roman" w:hAnsi="Times New Roman" w:eastAsia="黑体" w:cs="Times New Roman"/>
          <w:color w:val="auto"/>
          <w:szCs w:val="16"/>
          <w:highlight w:val="none"/>
        </w:rPr>
        <w:t>：合同包划分表</w:t>
      </w:r>
      <w:bookmarkEnd w:id="0"/>
      <w:bookmarkEnd w:id="1"/>
    </w:p>
    <w:tbl>
      <w:tblPr>
        <w:tblStyle w:val="8"/>
        <w:tblW w:w="8826"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135"/>
        <w:gridCol w:w="1994"/>
        <w:gridCol w:w="1819"/>
        <w:gridCol w:w="387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9" w:hRule="atLeast"/>
          <w:tblHeader/>
          <w:jc w:val="center"/>
        </w:trPr>
        <w:tc>
          <w:tcPr>
            <w:tcW w:w="1135" w:type="dxa"/>
            <w:vAlign w:val="center"/>
          </w:tcPr>
          <w:p>
            <w:pPr>
              <w:topLinePunct/>
              <w:spacing w:line="360" w:lineRule="auto"/>
              <w:jc w:val="center"/>
              <w:rPr>
                <w:rFonts w:hint="default" w:ascii="Times New Roman" w:hAnsi="Times New Roman" w:cs="Times New Roman"/>
                <w:sz w:val="21"/>
                <w:szCs w:val="21"/>
              </w:rPr>
            </w:pPr>
            <w:r>
              <w:rPr>
                <w:rFonts w:hint="default" w:ascii="Times New Roman" w:hAnsi="Times New Roman" w:cs="Times New Roman"/>
                <w:sz w:val="21"/>
                <w:szCs w:val="21"/>
              </w:rPr>
              <w:t>合同包</w:t>
            </w:r>
          </w:p>
        </w:tc>
        <w:tc>
          <w:tcPr>
            <w:tcW w:w="1994" w:type="dxa"/>
            <w:vAlign w:val="center"/>
          </w:tcPr>
          <w:p>
            <w:pPr>
              <w:widowControl/>
              <w:spacing w:line="360" w:lineRule="auto"/>
              <w:jc w:val="center"/>
              <w:textAlignment w:val="center"/>
              <w:rPr>
                <w:rFonts w:hint="default" w:ascii="Times New Roman" w:hAnsi="Times New Roman" w:cs="Times New Roman"/>
                <w:sz w:val="21"/>
                <w:szCs w:val="21"/>
              </w:rPr>
            </w:pPr>
            <w:r>
              <w:rPr>
                <w:rFonts w:hint="default" w:ascii="Times New Roman" w:hAnsi="Times New Roman" w:cs="Times New Roman"/>
                <w:color w:val="000000"/>
                <w:sz w:val="21"/>
                <w:szCs w:val="21"/>
                <w:lang w:bidi="ar"/>
              </w:rPr>
              <w:t>起讫桩号</w:t>
            </w:r>
          </w:p>
        </w:tc>
        <w:tc>
          <w:tcPr>
            <w:tcW w:w="1819" w:type="dxa"/>
            <w:vAlign w:val="center"/>
          </w:tcPr>
          <w:p>
            <w:pPr>
              <w:widowControl/>
              <w:spacing w:line="360" w:lineRule="auto"/>
              <w:jc w:val="center"/>
              <w:textAlignment w:val="center"/>
              <w:rPr>
                <w:rFonts w:hint="default" w:ascii="Times New Roman" w:hAnsi="Times New Roman" w:cs="Times New Roman"/>
                <w:sz w:val="21"/>
                <w:szCs w:val="21"/>
              </w:rPr>
            </w:pPr>
            <w:r>
              <w:rPr>
                <w:rFonts w:hint="default" w:ascii="Times New Roman" w:hAnsi="Times New Roman" w:cs="Times New Roman"/>
                <w:color w:val="000000"/>
                <w:sz w:val="21"/>
                <w:szCs w:val="21"/>
                <w:lang w:bidi="ar"/>
              </w:rPr>
              <w:t>里程长度（m）</w:t>
            </w:r>
          </w:p>
        </w:tc>
        <w:tc>
          <w:tcPr>
            <w:tcW w:w="3878" w:type="dxa"/>
            <w:vAlign w:val="center"/>
          </w:tcPr>
          <w:p>
            <w:pPr>
              <w:topLinePunct/>
              <w:spacing w:line="360" w:lineRule="auto"/>
              <w:jc w:val="center"/>
              <w:rPr>
                <w:rFonts w:hint="default" w:ascii="Times New Roman" w:hAnsi="Times New Roman" w:cs="Times New Roman"/>
                <w:sz w:val="21"/>
                <w:szCs w:val="21"/>
              </w:rPr>
            </w:pPr>
            <w:r>
              <w:rPr>
                <w:rFonts w:hint="default" w:ascii="Times New Roman" w:hAnsi="Times New Roman" w:cs="Times New Roman"/>
                <w:sz w:val="21"/>
                <w:szCs w:val="21"/>
              </w:rPr>
              <w:t>主要工程内容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249" w:hRule="atLeast"/>
          <w:jc w:val="center"/>
        </w:trPr>
        <w:tc>
          <w:tcPr>
            <w:tcW w:w="1135" w:type="dxa"/>
            <w:vAlign w:val="center"/>
          </w:tcPr>
          <w:p>
            <w:pPr>
              <w:spacing w:line="360" w:lineRule="auto"/>
              <w:jc w:val="center"/>
              <w:rPr>
                <w:rFonts w:hint="default" w:ascii="Times New Roman" w:hAnsi="Times New Roman" w:cs="Times New Roman"/>
                <w:sz w:val="21"/>
                <w:szCs w:val="21"/>
              </w:rPr>
            </w:pPr>
            <w:r>
              <w:rPr>
                <w:rFonts w:hint="eastAsia" w:ascii="宋体" w:hAnsi="宋体" w:cs="宋体"/>
                <w:sz w:val="21"/>
                <w:szCs w:val="21"/>
              </w:rPr>
              <w:t>第1合同包</w:t>
            </w:r>
          </w:p>
        </w:tc>
        <w:tc>
          <w:tcPr>
            <w:tcW w:w="1994" w:type="dxa"/>
            <w:vAlign w:val="center"/>
          </w:tcPr>
          <w:p>
            <w:pPr>
              <w:spacing w:line="360" w:lineRule="auto"/>
              <w:jc w:val="center"/>
              <w:rPr>
                <w:rFonts w:hint="default" w:ascii="Times New Roman" w:hAnsi="Times New Roman" w:cs="Times New Roman"/>
                <w:sz w:val="21"/>
                <w:szCs w:val="21"/>
              </w:rPr>
            </w:pPr>
            <w:r>
              <w:rPr>
                <w:rFonts w:hint="eastAsia" w:cs="Times New Roman"/>
                <w:sz w:val="21"/>
                <w:szCs w:val="21"/>
                <w:lang w:val="en-US" w:eastAsia="zh-CN"/>
              </w:rPr>
              <w:t>K3+163-K37+600</w:t>
            </w:r>
          </w:p>
        </w:tc>
        <w:tc>
          <w:tcPr>
            <w:tcW w:w="1819" w:type="dxa"/>
            <w:vAlign w:val="center"/>
          </w:tcPr>
          <w:p>
            <w:pPr>
              <w:spacing w:line="360" w:lineRule="auto"/>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34437</w:t>
            </w:r>
          </w:p>
        </w:tc>
        <w:tc>
          <w:tcPr>
            <w:tcW w:w="3878" w:type="dxa"/>
            <w:vAlign w:val="center"/>
          </w:tcPr>
          <w:p>
            <w:pPr>
              <w:spacing w:line="360" w:lineRule="auto"/>
              <w:rPr>
                <w:rFonts w:hint="default" w:cs="Times New Roman"/>
                <w:sz w:val="21"/>
                <w:szCs w:val="21"/>
                <w:lang w:val="en-US" w:eastAsia="zh-CN"/>
              </w:rPr>
            </w:pPr>
            <w:r>
              <w:rPr>
                <w:rFonts w:hint="eastAsia" w:cs="Times New Roman"/>
                <w:sz w:val="21"/>
                <w:szCs w:val="21"/>
                <w:lang w:val="en-US" w:eastAsia="zh-CN"/>
              </w:rPr>
              <w:t>主线绿化（路基段、桥梁段）、互通区绿化、土路肩绿化、弃土场绿化、事故池施工</w:t>
            </w:r>
          </w:p>
          <w:p>
            <w:pPr>
              <w:spacing w:line="360" w:lineRule="auto"/>
              <w:rPr>
                <w:rFonts w:hint="default" w:ascii="Times New Roman" w:hAnsi="Times New Roman" w:cs="Times New Roman"/>
                <w:sz w:val="21"/>
                <w:szCs w:val="21"/>
              </w:rPr>
            </w:pPr>
          </w:p>
        </w:tc>
      </w:tr>
    </w:tbl>
    <w:p>
      <w:pPr>
        <w:pStyle w:val="7"/>
        <w:pageBreakBefore w:val="0"/>
        <w:kinsoku/>
        <w:overflowPunct/>
        <w:topLinePunct w:val="0"/>
        <w:bidi w:val="0"/>
        <w:spacing w:after="0" w:line="360" w:lineRule="auto"/>
        <w:ind w:left="0" w:leftChars="0" w:firstLine="0" w:firstLineChars="0"/>
        <w:rPr>
          <w:rFonts w:hint="default" w:ascii="Times New Roman" w:hAnsi="Times New Roman" w:cs="Times New Roman"/>
          <w:color w:val="auto"/>
          <w:highlight w:val="none"/>
        </w:rPr>
        <w:sectPr>
          <w:footnotePr>
            <w:numFmt w:val="decimalEnclosedCircleChinese"/>
          </w:footnotePr>
          <w:pgSz w:w="11906" w:h="16838"/>
          <w:pgMar w:top="1417" w:right="1474" w:bottom="1417" w:left="1474" w:header="851" w:footer="992" w:gutter="567"/>
          <w:pgNumType w:fmt="numberInDash"/>
          <w:cols w:space="0" w:num="1"/>
          <w:rtlGutter w:val="0"/>
          <w:docGrid w:linePitch="312" w:charSpace="0"/>
        </w:sectPr>
      </w:pPr>
    </w:p>
    <w:p>
      <w:pPr>
        <w:pageBreakBefore w:val="0"/>
        <w:kinsoku/>
        <w:overflowPunct/>
        <w:topLinePunct w:val="0"/>
        <w:autoSpaceDE w:val="0"/>
        <w:autoSpaceDN w:val="0"/>
        <w:bidi w:val="0"/>
        <w:spacing w:line="360" w:lineRule="auto"/>
        <w:jc w:val="both"/>
        <w:outlineLvl w:val="0"/>
        <w:rPr>
          <w:rFonts w:hint="default" w:ascii="Times New Roman" w:hAnsi="Times New Roman" w:eastAsia="黑体" w:cs="Times New Roman"/>
          <w:color w:val="auto"/>
          <w:szCs w:val="16"/>
          <w:highlight w:val="none"/>
          <w:lang w:eastAsia="zh-CN"/>
        </w:rPr>
      </w:pPr>
      <w:bookmarkStart w:id="2" w:name="_Toc15905"/>
      <w:bookmarkStart w:id="3" w:name="_Toc20274"/>
      <w:r>
        <w:rPr>
          <w:rFonts w:hint="default" w:ascii="Times New Roman" w:hAnsi="Times New Roman" w:eastAsia="黑体" w:cs="Times New Roman"/>
          <w:color w:val="auto"/>
          <w:szCs w:val="16"/>
          <w:highlight w:val="none"/>
        </w:rPr>
        <w:t>附件</w:t>
      </w:r>
      <w:r>
        <w:rPr>
          <w:rFonts w:hint="default" w:ascii="Times New Roman" w:hAnsi="Times New Roman" w:eastAsia="黑体" w:cs="Times New Roman"/>
          <w:color w:val="auto"/>
          <w:szCs w:val="16"/>
          <w:highlight w:val="none"/>
          <w:lang w:val="en-US" w:eastAsia="zh-CN"/>
        </w:rPr>
        <w:t>2</w:t>
      </w:r>
      <w:bookmarkEnd w:id="2"/>
      <w:bookmarkEnd w:id="3"/>
    </w:p>
    <w:p>
      <w:pPr>
        <w:keepNext w:val="0"/>
        <w:keepLines w:val="0"/>
        <w:pageBreakBefore w:val="0"/>
        <w:kinsoku/>
        <w:overflowPunct/>
        <w:topLinePunct w:val="0"/>
        <w:bidi w:val="0"/>
        <w:adjustRightInd/>
        <w:snapToGrid w:val="0"/>
        <w:spacing w:line="360" w:lineRule="auto"/>
        <w:jc w:val="center"/>
        <w:textAlignment w:val="auto"/>
        <w:outlineLvl w:val="9"/>
        <w:rPr>
          <w:rFonts w:hint="default" w:ascii="Times New Roman" w:hAnsi="Times New Roman" w:cs="Times New Roman"/>
          <w:b/>
          <w:bCs/>
          <w:color w:val="000000"/>
          <w:kern w:val="2"/>
          <w:sz w:val="32"/>
          <w:szCs w:val="32"/>
        </w:rPr>
      </w:pPr>
      <w:r>
        <w:rPr>
          <w:rFonts w:hint="default" w:ascii="Times New Roman" w:hAnsi="Times New Roman" w:cs="Times New Roman"/>
          <w:b/>
          <w:bCs/>
          <w:color w:val="000000"/>
          <w:kern w:val="2"/>
          <w:sz w:val="32"/>
          <w:szCs w:val="32"/>
        </w:rPr>
        <w:t>附录1  资格审查条件（资质最低要求）</w:t>
      </w:r>
    </w:p>
    <w:p>
      <w:pPr>
        <w:pageBreakBefore w:val="0"/>
        <w:kinsoku/>
        <w:overflowPunct/>
        <w:topLinePunct w:val="0"/>
        <w:bidi w:val="0"/>
        <w:snapToGrid w:val="0"/>
        <w:spacing w:line="360" w:lineRule="auto"/>
        <w:rPr>
          <w:rFonts w:hint="default" w:ascii="Times New Roman" w:hAnsi="Times New Roman" w:cs="Times New Roman"/>
          <w:color w:val="auto"/>
          <w:highlight w:val="none"/>
        </w:rPr>
      </w:pPr>
    </w:p>
    <w:tbl>
      <w:tblPr>
        <w:tblStyle w:val="8"/>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6"/>
        <w:gridCol w:w="74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center"/>
        </w:trPr>
        <w:tc>
          <w:tcPr>
            <w:tcW w:w="1686" w:type="dxa"/>
            <w:vAlign w:val="center"/>
          </w:tcPr>
          <w:p>
            <w:pPr>
              <w:pageBreakBefore w:val="0"/>
              <w:kinsoku/>
              <w:overflowPunct/>
              <w:topLinePunct w:val="0"/>
              <w:bidi w:val="0"/>
              <w:snapToGrid w:val="0"/>
              <w:spacing w:line="360" w:lineRule="auto"/>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合同包</w:t>
            </w:r>
          </w:p>
        </w:tc>
        <w:tc>
          <w:tcPr>
            <w:tcW w:w="7488" w:type="dxa"/>
            <w:vAlign w:val="center"/>
          </w:tcPr>
          <w:p>
            <w:pPr>
              <w:pageBreakBefore w:val="0"/>
              <w:kinsoku/>
              <w:overflowPunct/>
              <w:topLinePunct w:val="0"/>
              <w:bidi w:val="0"/>
              <w:snapToGrid w:val="0"/>
              <w:spacing w:line="360" w:lineRule="auto"/>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资质要求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86" w:type="dxa"/>
            <w:vAlign w:val="center"/>
          </w:tcPr>
          <w:p>
            <w:pPr>
              <w:pageBreakBefore w:val="0"/>
              <w:kinsoku/>
              <w:overflowPunct/>
              <w:topLinePunct w:val="0"/>
              <w:bidi w:val="0"/>
              <w:spacing w:line="360" w:lineRule="auto"/>
              <w:jc w:val="center"/>
              <w:rPr>
                <w:rFonts w:hint="default" w:ascii="Times New Roman" w:hAnsi="Times New Roman" w:eastAsia="宋体" w:cs="Times New Roman"/>
                <w:color w:val="auto"/>
                <w:highlight w:val="none"/>
                <w:lang w:val="en-US" w:eastAsia="zh-CN"/>
              </w:rPr>
            </w:pPr>
            <w:r>
              <w:rPr>
                <w:rFonts w:hint="eastAsia" w:ascii="宋体" w:hAnsi="宋体" w:cs="宋体"/>
                <w:sz w:val="21"/>
                <w:szCs w:val="21"/>
              </w:rPr>
              <w:t>第1合同包</w:t>
            </w:r>
          </w:p>
        </w:tc>
        <w:tc>
          <w:tcPr>
            <w:tcW w:w="7488" w:type="dxa"/>
            <w:vAlign w:val="center"/>
          </w:tcPr>
          <w:p>
            <w:pPr>
              <w:pageBreakBefore w:val="0"/>
              <w:kinsoku/>
              <w:overflowPunct/>
              <w:topLinePunct w:val="0"/>
              <w:bidi w:val="0"/>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同时具备：</w:t>
            </w:r>
          </w:p>
          <w:p>
            <w:pPr>
              <w:pageBreakBefore w:val="0"/>
              <w:kinsoku/>
              <w:overflowPunct/>
              <w:topLinePunct w:val="0"/>
              <w:bidi w:val="0"/>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1.</w:t>
            </w:r>
            <w:r>
              <w:rPr>
                <w:rFonts w:hint="eastAsia" w:ascii="Times New Roman" w:hAnsi="Times New Roman" w:cs="Times New Roman"/>
                <w:color w:val="auto"/>
                <w:highlight w:val="none"/>
                <w:lang w:val="en-US" w:eastAsia="zh-CN"/>
              </w:rPr>
              <w:t>具备独立的法人资格，</w:t>
            </w:r>
            <w:r>
              <w:rPr>
                <w:rFonts w:hint="eastAsia" w:ascii="Times New Roman" w:hAnsi="Times New Roman" w:cs="Times New Roman"/>
                <w:color w:val="auto"/>
                <w:highlight w:val="none"/>
              </w:rPr>
              <w:t>具有有效的营业执照；</w:t>
            </w:r>
          </w:p>
          <w:p>
            <w:pPr>
              <w:pageBreakBefore w:val="0"/>
              <w:kinsoku/>
              <w:overflowPunct/>
              <w:topLinePunct w:val="0"/>
              <w:bidi w:val="0"/>
              <w:spacing w:line="360" w:lineRule="auto"/>
              <w:rPr>
                <w:rFonts w:hint="default" w:ascii="Times New Roman" w:hAnsi="Times New Roman" w:cs="Times New Roman"/>
                <w:i/>
                <w:iCs/>
                <w:color w:val="auto"/>
                <w:highlight w:val="none"/>
                <w:u w:val="single"/>
              </w:rPr>
            </w:pPr>
            <w:r>
              <w:rPr>
                <w:rFonts w:hint="default" w:ascii="Times New Roman" w:hAnsi="Times New Roman" w:cs="Times New Roman"/>
                <w:i w:val="0"/>
                <w:iCs w:val="0"/>
                <w:color w:val="auto"/>
                <w:highlight w:val="none"/>
                <w:u w:val="none"/>
                <w:lang w:val="en-US" w:eastAsia="zh-CN"/>
              </w:rPr>
              <w:t>2.营业执照范围包含绿化工程施工；</w:t>
            </w:r>
          </w:p>
          <w:p>
            <w:pPr>
              <w:pageBreakBefore w:val="0"/>
              <w:kinsoku/>
              <w:overflowPunct/>
              <w:topLinePunct w:val="0"/>
              <w:bidi w:val="0"/>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3.</w:t>
            </w:r>
            <w:r>
              <w:rPr>
                <w:rFonts w:hint="default" w:ascii="Times New Roman" w:hAnsi="Times New Roman" w:cs="Times New Roman"/>
                <w:color w:val="auto"/>
                <w:highlight w:val="none"/>
              </w:rPr>
              <w:t>持有有效的安全生产许可证。</w:t>
            </w:r>
          </w:p>
        </w:tc>
      </w:tr>
    </w:tbl>
    <w:p>
      <w:pPr>
        <w:pageBreakBefore w:val="0"/>
        <w:kinsoku/>
        <w:overflowPunct/>
        <w:topLinePunct w:val="0"/>
        <w:bidi w:val="0"/>
        <w:spacing w:line="360" w:lineRule="auto"/>
        <w:rPr>
          <w:rFonts w:hint="default" w:ascii="Times New Roman" w:hAnsi="Times New Roman" w:cs="Times New Roman"/>
          <w:color w:val="auto"/>
          <w:highlight w:val="none"/>
        </w:rPr>
      </w:pPr>
    </w:p>
    <w:p>
      <w:pPr>
        <w:pageBreakBefore w:val="0"/>
        <w:kinsoku/>
        <w:overflowPunct/>
        <w:topLinePunct w:val="0"/>
        <w:bidi w:val="0"/>
        <w:snapToGrid w:val="0"/>
        <w:spacing w:line="360" w:lineRule="auto"/>
        <w:jc w:val="center"/>
        <w:rPr>
          <w:rFonts w:hint="default" w:ascii="Times New Roman" w:hAnsi="Times New Roman" w:cs="Times New Roman"/>
          <w:b/>
          <w:bCs/>
          <w:color w:val="000000"/>
          <w:kern w:val="2"/>
          <w:sz w:val="32"/>
          <w:szCs w:val="32"/>
        </w:rPr>
      </w:pPr>
      <w:r>
        <w:rPr>
          <w:rFonts w:hint="default" w:ascii="Times New Roman" w:hAnsi="Times New Roman" w:eastAsia="隶书" w:cs="Times New Roman"/>
          <w:color w:val="auto"/>
          <w:sz w:val="32"/>
          <w:highlight w:val="none"/>
        </w:rPr>
        <w:br w:type="page"/>
      </w:r>
      <w:r>
        <w:rPr>
          <w:rFonts w:hint="default" w:ascii="Times New Roman" w:hAnsi="Times New Roman" w:cs="Times New Roman"/>
          <w:b/>
          <w:bCs/>
          <w:color w:val="000000"/>
          <w:kern w:val="2"/>
          <w:sz w:val="32"/>
          <w:szCs w:val="32"/>
        </w:rPr>
        <w:t>附录2  资格审查条件（财务最低要求）</w:t>
      </w:r>
    </w:p>
    <w:tbl>
      <w:tblPr>
        <w:tblStyle w:val="8"/>
        <w:tblW w:w="90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0"/>
        <w:gridCol w:w="77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1230" w:type="dxa"/>
            <w:shd w:val="clear" w:color="auto" w:fill="auto"/>
          </w:tcPr>
          <w:p>
            <w:pPr>
              <w:snapToGrid w:val="0"/>
              <w:spacing w:line="400" w:lineRule="atLeast"/>
              <w:jc w:val="center"/>
            </w:pPr>
            <w:r>
              <w:rPr>
                <w:rFonts w:hint="eastAsia"/>
              </w:rPr>
              <w:t>合同包</w:t>
            </w:r>
          </w:p>
        </w:tc>
        <w:tc>
          <w:tcPr>
            <w:tcW w:w="7797" w:type="dxa"/>
            <w:vAlign w:val="center"/>
          </w:tcPr>
          <w:p>
            <w:pPr>
              <w:snapToGrid w:val="0"/>
              <w:spacing w:line="400" w:lineRule="atLeast"/>
              <w:jc w:val="center"/>
            </w:pPr>
            <w:r>
              <w:t>财务要求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06" w:hRule="atLeast"/>
          <w:jc w:val="center"/>
        </w:trPr>
        <w:tc>
          <w:tcPr>
            <w:tcW w:w="1230" w:type="dxa"/>
            <w:shd w:val="clear" w:color="auto" w:fill="auto"/>
            <w:vAlign w:val="center"/>
          </w:tcPr>
          <w:p>
            <w:pPr>
              <w:widowControl/>
              <w:jc w:val="center"/>
            </w:pPr>
            <w:r>
              <w:rPr>
                <w:rFonts w:hint="eastAsia"/>
              </w:rPr>
              <w:t>第1合同包</w:t>
            </w:r>
          </w:p>
        </w:tc>
        <w:tc>
          <w:tcPr>
            <w:tcW w:w="7797" w:type="dxa"/>
            <w:vAlign w:val="center"/>
          </w:tcPr>
          <w:p>
            <w:pPr>
              <w:widowControl/>
              <w:rPr>
                <w:rFonts w:hint="eastAsia" w:eastAsia="宋体"/>
                <w:szCs w:val="22"/>
                <w:lang w:eastAsia="zh-CN" w:bidi="ar"/>
              </w:rPr>
            </w:pPr>
            <w:r>
              <w:rPr>
                <w:szCs w:val="22"/>
                <w:lang w:bidi="ar"/>
              </w:rPr>
              <w:t>第一种方式</w:t>
            </w:r>
          </w:p>
          <w:p>
            <w:pPr>
              <w:widowControl/>
              <w:rPr>
                <w:rFonts w:hint="eastAsia" w:eastAsia="宋体"/>
                <w:szCs w:val="22"/>
                <w:highlight w:val="none"/>
                <w:lang w:eastAsia="zh-CN" w:bidi="ar"/>
              </w:rPr>
            </w:pPr>
            <w:r>
              <w:rPr>
                <w:szCs w:val="22"/>
                <w:lang w:bidi="ar"/>
              </w:rPr>
              <w:t>近三年每年的营业收入不少于</w:t>
            </w:r>
            <w:r>
              <w:rPr>
                <w:szCs w:val="22"/>
                <w:highlight w:val="none"/>
                <w:lang w:bidi="ar"/>
              </w:rPr>
              <w:t>1</w:t>
            </w:r>
            <w:r>
              <w:rPr>
                <w:rFonts w:hint="eastAsia"/>
                <w:szCs w:val="22"/>
                <w:highlight w:val="none"/>
                <w:lang w:val="en-US" w:eastAsia="zh-CN" w:bidi="ar"/>
              </w:rPr>
              <w:t>0</w:t>
            </w:r>
            <w:r>
              <w:rPr>
                <w:szCs w:val="22"/>
                <w:highlight w:val="none"/>
                <w:lang w:bidi="ar"/>
              </w:rPr>
              <w:t>00万元，近三年平均净资产不少于</w:t>
            </w:r>
            <w:r>
              <w:rPr>
                <w:rFonts w:hint="eastAsia"/>
                <w:szCs w:val="22"/>
                <w:highlight w:val="none"/>
                <w:lang w:val="en-US" w:eastAsia="zh-CN" w:bidi="ar"/>
              </w:rPr>
              <w:t>20</w:t>
            </w:r>
            <w:r>
              <w:rPr>
                <w:szCs w:val="22"/>
                <w:highlight w:val="none"/>
                <w:lang w:bidi="ar"/>
              </w:rPr>
              <w:t>0万元。</w:t>
            </w:r>
          </w:p>
          <w:p>
            <w:pPr>
              <w:widowControl/>
              <w:rPr>
                <w:rFonts w:hint="eastAsia" w:eastAsia="宋体"/>
                <w:szCs w:val="22"/>
                <w:highlight w:val="none"/>
                <w:lang w:eastAsia="zh-CN" w:bidi="ar"/>
              </w:rPr>
            </w:pPr>
            <w:r>
              <w:rPr>
                <w:szCs w:val="22"/>
                <w:highlight w:val="none"/>
                <w:lang w:bidi="ar"/>
              </w:rPr>
              <w:t>第二种方式</w:t>
            </w:r>
          </w:p>
          <w:p>
            <w:pPr>
              <w:widowControl/>
              <w:rPr>
                <w:szCs w:val="22"/>
                <w:highlight w:val="none"/>
                <w:lang w:bidi="ar"/>
              </w:rPr>
            </w:pPr>
            <w:r>
              <w:rPr>
                <w:szCs w:val="22"/>
                <w:highlight w:val="none"/>
                <w:lang w:bidi="ar"/>
              </w:rPr>
              <w:t>由银行出具</w:t>
            </w:r>
            <w:r>
              <w:rPr>
                <w:b/>
                <w:bCs/>
                <w:szCs w:val="22"/>
                <w:highlight w:val="none"/>
                <w:lang w:bidi="ar"/>
              </w:rPr>
              <w:t>（须有银行盖章）</w:t>
            </w:r>
            <w:r>
              <w:rPr>
                <w:szCs w:val="22"/>
                <w:highlight w:val="none"/>
                <w:lang w:bidi="ar"/>
              </w:rPr>
              <w:t>申请日前3个月内（</w:t>
            </w:r>
            <w:r>
              <w:rPr>
                <w:rFonts w:hint="eastAsia"/>
                <w:szCs w:val="22"/>
                <w:highlight w:val="none"/>
                <w:lang w:eastAsia="zh-CN" w:bidi="ar"/>
              </w:rPr>
              <w:t>202</w:t>
            </w:r>
            <w:r>
              <w:rPr>
                <w:rFonts w:hint="eastAsia"/>
                <w:szCs w:val="22"/>
                <w:highlight w:val="none"/>
                <w:lang w:val="en-US" w:eastAsia="zh-CN" w:bidi="ar"/>
              </w:rPr>
              <w:t>3</w:t>
            </w:r>
            <w:r>
              <w:rPr>
                <w:rFonts w:hint="eastAsia"/>
                <w:szCs w:val="22"/>
                <w:highlight w:val="none"/>
                <w:lang w:eastAsia="zh-CN" w:bidi="ar"/>
              </w:rPr>
              <w:t>年</w:t>
            </w:r>
            <w:r>
              <w:rPr>
                <w:rFonts w:hint="eastAsia"/>
                <w:szCs w:val="22"/>
                <w:highlight w:val="none"/>
                <w:lang w:val="en-US" w:eastAsia="zh-CN" w:bidi="ar"/>
              </w:rPr>
              <w:t>4</w:t>
            </w:r>
            <w:r>
              <w:rPr>
                <w:rFonts w:hint="eastAsia"/>
                <w:szCs w:val="22"/>
                <w:highlight w:val="none"/>
                <w:lang w:eastAsia="zh-CN" w:bidi="ar"/>
              </w:rPr>
              <w:t>月、202</w:t>
            </w:r>
            <w:r>
              <w:rPr>
                <w:rFonts w:hint="eastAsia"/>
                <w:szCs w:val="22"/>
                <w:highlight w:val="none"/>
                <w:lang w:val="en-US" w:eastAsia="zh-CN" w:bidi="ar"/>
              </w:rPr>
              <w:t>3</w:t>
            </w:r>
            <w:r>
              <w:rPr>
                <w:rFonts w:hint="eastAsia"/>
                <w:szCs w:val="22"/>
                <w:highlight w:val="none"/>
                <w:lang w:eastAsia="zh-CN" w:bidi="ar"/>
              </w:rPr>
              <w:t>年</w:t>
            </w:r>
            <w:r>
              <w:rPr>
                <w:rFonts w:hint="eastAsia"/>
                <w:szCs w:val="22"/>
                <w:highlight w:val="none"/>
                <w:lang w:val="en-US" w:eastAsia="zh-CN" w:bidi="ar"/>
              </w:rPr>
              <w:t>5</w:t>
            </w:r>
            <w:r>
              <w:rPr>
                <w:rFonts w:hint="eastAsia"/>
                <w:szCs w:val="22"/>
                <w:highlight w:val="none"/>
                <w:lang w:eastAsia="zh-CN" w:bidi="ar"/>
              </w:rPr>
              <w:t>月、202</w:t>
            </w:r>
            <w:r>
              <w:rPr>
                <w:rFonts w:hint="eastAsia"/>
                <w:szCs w:val="22"/>
                <w:highlight w:val="none"/>
                <w:lang w:val="en-US" w:eastAsia="zh-CN" w:bidi="ar"/>
              </w:rPr>
              <w:t>3</w:t>
            </w:r>
            <w:r>
              <w:rPr>
                <w:rFonts w:hint="eastAsia"/>
                <w:szCs w:val="22"/>
                <w:highlight w:val="none"/>
                <w:lang w:eastAsia="zh-CN" w:bidi="ar"/>
              </w:rPr>
              <w:t>年</w:t>
            </w:r>
            <w:r>
              <w:rPr>
                <w:rFonts w:hint="eastAsia"/>
                <w:szCs w:val="22"/>
                <w:highlight w:val="none"/>
                <w:lang w:val="en-US" w:eastAsia="zh-CN" w:bidi="ar"/>
              </w:rPr>
              <w:t>6</w:t>
            </w:r>
            <w:r>
              <w:rPr>
                <w:rFonts w:hint="eastAsia"/>
                <w:szCs w:val="22"/>
                <w:highlight w:val="none"/>
                <w:lang w:eastAsia="zh-CN" w:bidi="ar"/>
              </w:rPr>
              <w:t>月</w:t>
            </w:r>
            <w:r>
              <w:rPr>
                <w:szCs w:val="22"/>
                <w:highlight w:val="none"/>
                <w:lang w:bidi="ar"/>
              </w:rPr>
              <w:t>）的单位账户流水证明，每月月末账户余额平均值不少于</w:t>
            </w:r>
            <w:r>
              <w:rPr>
                <w:rFonts w:hint="eastAsia"/>
                <w:szCs w:val="22"/>
                <w:highlight w:val="none"/>
                <w:lang w:val="en-US" w:eastAsia="zh-CN" w:bidi="ar"/>
              </w:rPr>
              <w:t>29</w:t>
            </w:r>
            <w:r>
              <w:rPr>
                <w:rFonts w:hint="eastAsia"/>
                <w:szCs w:val="22"/>
                <w:highlight w:val="none"/>
                <w:lang w:bidi="ar"/>
              </w:rPr>
              <w:t>万元。</w:t>
            </w:r>
          </w:p>
          <w:p>
            <w:pPr>
              <w:widowControl/>
            </w:pPr>
            <w:r>
              <w:rPr>
                <w:szCs w:val="22"/>
                <w:highlight w:val="none"/>
                <w:lang w:bidi="ar"/>
              </w:rPr>
              <w:t>上述两种方式满足其中一种即可。</w:t>
            </w:r>
          </w:p>
        </w:tc>
      </w:tr>
    </w:tbl>
    <w:p>
      <w:pPr>
        <w:pageBreakBefore w:val="0"/>
        <w:kinsoku/>
        <w:overflowPunct/>
        <w:topLinePunct w:val="0"/>
        <w:bidi w:val="0"/>
        <w:snapToGrid w:val="0"/>
        <w:spacing w:line="360" w:lineRule="auto"/>
        <w:rPr>
          <w:rFonts w:hint="default" w:ascii="Times New Roman" w:hAnsi="Times New Roman" w:cs="Times New Roman"/>
          <w:color w:val="auto"/>
          <w:highlight w:val="none"/>
        </w:rPr>
      </w:pPr>
    </w:p>
    <w:p>
      <w:pPr>
        <w:pStyle w:val="5"/>
        <w:keepNext w:val="0"/>
        <w:keepLines w:val="0"/>
        <w:pageBreakBefore w:val="0"/>
        <w:widowControl w:val="0"/>
        <w:kinsoku/>
        <w:wordWrap/>
        <w:overflowPunct/>
        <w:topLinePunct w:val="0"/>
        <w:autoSpaceDE/>
        <w:autoSpaceDN/>
        <w:bidi w:val="0"/>
        <w:adjustRightInd w:val="0"/>
        <w:snapToGrid/>
        <w:spacing w:after="0" w:line="440" w:lineRule="exact"/>
        <w:ind w:left="0" w:leftChars="0" w:firstLine="420" w:firstLineChars="200"/>
        <w:textAlignment w:val="baseline"/>
        <w:rPr>
          <w:rFonts w:hint="default" w:ascii="Times New Roman" w:hAnsi="Times New Roman" w:eastAsia="黑体" w:cs="Times New Roman"/>
          <w:color w:val="auto"/>
          <w:sz w:val="21"/>
          <w:szCs w:val="24"/>
          <w:highlight w:val="none"/>
          <w:lang w:val="en-US" w:eastAsia="zh-CN"/>
        </w:rPr>
      </w:pPr>
      <w:r>
        <w:rPr>
          <w:rFonts w:hint="default" w:ascii="Times New Roman" w:hAnsi="Times New Roman" w:eastAsia="黑体" w:cs="Times New Roman"/>
          <w:color w:val="auto"/>
          <w:sz w:val="21"/>
          <w:szCs w:val="24"/>
          <w:highlight w:val="none"/>
        </w:rPr>
        <w:t>注：1.采用</w:t>
      </w:r>
      <w:r>
        <w:rPr>
          <w:rFonts w:hint="eastAsia" w:eastAsia="黑体" w:cs="Times New Roman"/>
          <w:color w:val="auto"/>
          <w:sz w:val="21"/>
          <w:szCs w:val="24"/>
          <w:highlight w:val="none"/>
          <w:lang w:val="en-US" w:eastAsia="zh-CN"/>
        </w:rPr>
        <w:t>方式一</w:t>
      </w:r>
      <w:r>
        <w:rPr>
          <w:rFonts w:hint="default" w:ascii="Times New Roman" w:hAnsi="Times New Roman" w:eastAsia="黑体" w:cs="Times New Roman"/>
          <w:color w:val="auto"/>
          <w:sz w:val="21"/>
          <w:szCs w:val="24"/>
          <w:highlight w:val="none"/>
        </w:rPr>
        <w:t>应附经会计师事务所或审计机构审计的财务会计报表，包括资产负债表、现金流量表、利润表和财务情况说明书的复印件；公司成立时间不足三年的提供自公司成立以来的会计报表。</w:t>
      </w:r>
      <w:r>
        <w:rPr>
          <w:rFonts w:hint="default" w:ascii="Times New Roman" w:hAnsi="Times New Roman" w:eastAsia="黑体" w:cs="Times New Roman"/>
          <w:color w:val="auto"/>
          <w:sz w:val="21"/>
          <w:szCs w:val="24"/>
          <w:highlight w:val="none"/>
          <w:lang w:val="en-US" w:eastAsia="zh-CN"/>
        </w:rPr>
        <w:t>若最近年度会计报表未出，则近三年时间往前推算一年。</w:t>
      </w:r>
    </w:p>
    <w:p>
      <w:pPr>
        <w:pStyle w:val="5"/>
        <w:keepNext w:val="0"/>
        <w:keepLines w:val="0"/>
        <w:pageBreakBefore w:val="0"/>
        <w:widowControl w:val="0"/>
        <w:kinsoku/>
        <w:wordWrap/>
        <w:overflowPunct/>
        <w:topLinePunct w:val="0"/>
        <w:autoSpaceDE/>
        <w:autoSpaceDN/>
        <w:bidi w:val="0"/>
        <w:adjustRightInd w:val="0"/>
        <w:snapToGrid/>
        <w:spacing w:after="0" w:line="440" w:lineRule="exact"/>
        <w:ind w:left="0" w:leftChars="0" w:firstLine="420" w:firstLineChars="200"/>
        <w:textAlignment w:val="baseline"/>
        <w:rPr>
          <w:rFonts w:hint="default" w:ascii="Times New Roman" w:hAnsi="Times New Roman" w:eastAsia="黑体" w:cs="Times New Roman"/>
          <w:color w:val="auto"/>
          <w:sz w:val="21"/>
          <w:szCs w:val="24"/>
          <w:highlight w:val="none"/>
        </w:rPr>
      </w:pPr>
      <w:r>
        <w:rPr>
          <w:rFonts w:hint="default" w:ascii="Times New Roman" w:hAnsi="Times New Roman" w:eastAsia="黑体" w:cs="Times New Roman"/>
          <w:color w:val="auto"/>
          <w:sz w:val="21"/>
          <w:szCs w:val="24"/>
          <w:highlight w:val="none"/>
        </w:rPr>
        <w:t>2.采用</w:t>
      </w:r>
      <w:r>
        <w:rPr>
          <w:rFonts w:hint="eastAsia" w:eastAsia="黑体" w:cs="Times New Roman"/>
          <w:color w:val="auto"/>
          <w:sz w:val="21"/>
          <w:szCs w:val="24"/>
          <w:highlight w:val="none"/>
          <w:lang w:val="en-US" w:eastAsia="zh-CN"/>
        </w:rPr>
        <w:t>方式二</w:t>
      </w:r>
      <w:r>
        <w:rPr>
          <w:rFonts w:hint="default" w:ascii="Times New Roman" w:hAnsi="Times New Roman" w:eastAsia="黑体" w:cs="Times New Roman"/>
          <w:color w:val="auto"/>
          <w:sz w:val="21"/>
          <w:szCs w:val="24"/>
          <w:highlight w:val="none"/>
        </w:rPr>
        <w:t>应附银行出具</w:t>
      </w:r>
      <w:r>
        <w:rPr>
          <w:rFonts w:hint="default" w:ascii="Times New Roman" w:hAnsi="Times New Roman" w:eastAsia="黑体" w:cs="Times New Roman"/>
          <w:color w:val="auto"/>
          <w:sz w:val="21"/>
          <w:szCs w:val="24"/>
          <w:highlight w:val="none"/>
          <w:lang w:eastAsia="zh-CN"/>
        </w:rPr>
        <w:t>（</w:t>
      </w:r>
      <w:r>
        <w:rPr>
          <w:rFonts w:hint="default" w:ascii="Times New Roman" w:hAnsi="Times New Roman" w:eastAsia="黑体" w:cs="Times New Roman"/>
          <w:color w:val="auto"/>
          <w:sz w:val="21"/>
          <w:szCs w:val="24"/>
          <w:highlight w:val="none"/>
          <w:lang w:val="en-US" w:eastAsia="zh-CN"/>
        </w:rPr>
        <w:t>须有银行盖章）</w:t>
      </w:r>
      <w:r>
        <w:rPr>
          <w:rFonts w:hint="default" w:ascii="Times New Roman" w:hAnsi="Times New Roman" w:eastAsia="黑体" w:cs="Times New Roman"/>
          <w:color w:val="auto"/>
          <w:sz w:val="21"/>
          <w:szCs w:val="24"/>
          <w:highlight w:val="none"/>
        </w:rPr>
        <w:t>申请日前</w:t>
      </w:r>
      <w:r>
        <w:rPr>
          <w:rFonts w:hint="default" w:ascii="Times New Roman" w:hAnsi="Times New Roman" w:eastAsia="黑体" w:cs="Times New Roman"/>
          <w:color w:val="auto"/>
          <w:sz w:val="21"/>
          <w:szCs w:val="24"/>
          <w:highlight w:val="none"/>
          <w:lang w:val="en-US" w:eastAsia="zh-CN"/>
        </w:rPr>
        <w:t>3</w:t>
      </w:r>
      <w:r>
        <w:rPr>
          <w:rFonts w:hint="default" w:ascii="Times New Roman" w:hAnsi="Times New Roman" w:eastAsia="黑体" w:cs="Times New Roman"/>
          <w:color w:val="auto"/>
          <w:sz w:val="21"/>
          <w:szCs w:val="24"/>
          <w:highlight w:val="none"/>
        </w:rPr>
        <w:t>个月内的单位账户流水证明。</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baseline"/>
        <w:rPr>
          <w:rFonts w:hint="default" w:ascii="Times New Roman" w:hAnsi="Times New Roman" w:eastAsia="黑体" w:cs="Times New Roman"/>
          <w:color w:val="auto"/>
          <w:highlight w:val="none"/>
        </w:rPr>
      </w:pPr>
    </w:p>
    <w:p>
      <w:pPr>
        <w:pageBreakBefore w:val="0"/>
        <w:kinsoku/>
        <w:overflowPunct/>
        <w:topLinePunct w:val="0"/>
        <w:bidi w:val="0"/>
        <w:spacing w:line="360" w:lineRule="auto"/>
        <w:rPr>
          <w:rFonts w:hint="default" w:ascii="Times New Roman" w:hAnsi="Times New Roman" w:eastAsia="黑体" w:cs="Times New Roman"/>
          <w:color w:val="auto"/>
          <w:highlight w:val="none"/>
        </w:rPr>
      </w:pPr>
      <w:r>
        <w:rPr>
          <w:rFonts w:hint="default" w:ascii="Times New Roman" w:hAnsi="Times New Roman" w:eastAsia="黑体" w:cs="Times New Roman"/>
          <w:color w:val="auto"/>
          <w:highlight w:val="none"/>
        </w:rPr>
        <w:br w:type="page"/>
      </w:r>
    </w:p>
    <w:p>
      <w:pPr>
        <w:keepNext w:val="0"/>
        <w:keepLines w:val="0"/>
        <w:pageBreakBefore w:val="0"/>
        <w:kinsoku/>
        <w:overflowPunct/>
        <w:topLinePunct w:val="0"/>
        <w:bidi w:val="0"/>
        <w:adjustRightInd/>
        <w:snapToGrid w:val="0"/>
        <w:spacing w:line="360" w:lineRule="auto"/>
        <w:jc w:val="center"/>
        <w:textAlignment w:val="auto"/>
        <w:outlineLvl w:val="9"/>
        <w:rPr>
          <w:rFonts w:hint="default" w:ascii="Times New Roman" w:hAnsi="Times New Roman" w:cs="Times New Roman"/>
          <w:b/>
          <w:bCs/>
          <w:color w:val="000000"/>
          <w:kern w:val="2"/>
          <w:sz w:val="32"/>
          <w:szCs w:val="32"/>
        </w:rPr>
      </w:pPr>
      <w:r>
        <w:rPr>
          <w:rFonts w:hint="default" w:ascii="Times New Roman" w:hAnsi="Times New Roman" w:cs="Times New Roman"/>
          <w:b/>
          <w:bCs/>
          <w:color w:val="000000"/>
          <w:kern w:val="2"/>
          <w:sz w:val="32"/>
          <w:szCs w:val="32"/>
        </w:rPr>
        <w:t xml:space="preserve">附录3  </w:t>
      </w:r>
      <w:r>
        <w:rPr>
          <w:rFonts w:hint="default" w:ascii="Times New Roman" w:hAnsi="Times New Roman" w:cs="Times New Roman"/>
          <w:b/>
          <w:bCs/>
          <w:sz w:val="32"/>
          <w:szCs w:val="32"/>
        </w:rPr>
        <w:t>资格审查条件</w:t>
      </w:r>
      <w:r>
        <w:rPr>
          <w:rFonts w:hint="eastAsia" w:ascii="Times New Roman" w:hAnsi="Times New Roman" w:cs="Times New Roman"/>
          <w:b/>
          <w:bCs/>
          <w:sz w:val="32"/>
          <w:szCs w:val="32"/>
          <w:lang w:eastAsia="zh-CN"/>
        </w:rPr>
        <w:t>（</w:t>
      </w:r>
      <w:r>
        <w:rPr>
          <w:rFonts w:hint="default" w:ascii="Times New Roman" w:hAnsi="Times New Roman" w:cs="Times New Roman"/>
          <w:b/>
          <w:bCs/>
          <w:sz w:val="32"/>
          <w:szCs w:val="32"/>
        </w:rPr>
        <w:t>业绩最低要求</w:t>
      </w:r>
      <w:r>
        <w:rPr>
          <w:rFonts w:hint="eastAsia" w:ascii="Times New Roman" w:hAnsi="Times New Roman" w:cs="Times New Roman"/>
          <w:b/>
          <w:bCs/>
          <w:sz w:val="32"/>
          <w:szCs w:val="32"/>
          <w:lang w:eastAsia="zh-CN"/>
        </w:rPr>
        <w:t>）</w:t>
      </w:r>
    </w:p>
    <w:p>
      <w:pPr>
        <w:pageBreakBefore w:val="0"/>
        <w:kinsoku/>
        <w:overflowPunct/>
        <w:topLinePunct w:val="0"/>
        <w:bidi w:val="0"/>
        <w:snapToGrid w:val="0"/>
        <w:spacing w:line="360" w:lineRule="auto"/>
        <w:jc w:val="center"/>
        <w:rPr>
          <w:rFonts w:hint="default" w:ascii="Times New Roman" w:hAnsi="Times New Roman" w:eastAsia="黑体" w:cs="Times New Roman"/>
          <w:color w:val="auto"/>
          <w:highlight w:val="none"/>
        </w:rPr>
      </w:pPr>
    </w:p>
    <w:tbl>
      <w:tblPr>
        <w:tblStyle w:val="8"/>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5"/>
        <w:gridCol w:w="7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805" w:type="dxa"/>
            <w:vAlign w:val="center"/>
          </w:tcPr>
          <w:p>
            <w:pPr>
              <w:pageBreakBefore w:val="0"/>
              <w:kinsoku/>
              <w:overflowPunct/>
              <w:topLinePunct w:val="0"/>
              <w:bidi w:val="0"/>
              <w:snapToGrid w:val="0"/>
              <w:spacing w:line="360" w:lineRule="auto"/>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合同包</w:t>
            </w:r>
          </w:p>
        </w:tc>
        <w:tc>
          <w:tcPr>
            <w:tcW w:w="7369" w:type="dxa"/>
            <w:vAlign w:val="center"/>
          </w:tcPr>
          <w:p>
            <w:pPr>
              <w:pageBreakBefore w:val="0"/>
              <w:kinsoku/>
              <w:overflowPunct/>
              <w:topLinePunct w:val="0"/>
              <w:bidi w:val="0"/>
              <w:snapToGrid w:val="0"/>
              <w:spacing w:line="360" w:lineRule="auto"/>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业绩要求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5" w:hRule="atLeast"/>
          <w:jc w:val="center"/>
        </w:trPr>
        <w:tc>
          <w:tcPr>
            <w:tcW w:w="1805" w:type="dxa"/>
            <w:vAlign w:val="center"/>
          </w:tcPr>
          <w:p>
            <w:pPr>
              <w:widowControl/>
              <w:jc w:val="center"/>
              <w:rPr>
                <w:rFonts w:hint="default" w:ascii="Times New Roman" w:hAnsi="Times New Roman" w:cs="Times New Roman"/>
                <w:b w:val="0"/>
                <w:bCs w:val="0"/>
                <w:color w:val="auto"/>
                <w:highlight w:val="none"/>
                <w:lang w:val="en-US"/>
              </w:rPr>
            </w:pPr>
            <w:r>
              <w:rPr>
                <w:rFonts w:hint="eastAsia"/>
              </w:rPr>
              <w:t>第1合同包</w:t>
            </w:r>
          </w:p>
        </w:tc>
        <w:tc>
          <w:tcPr>
            <w:tcW w:w="7369" w:type="dxa"/>
            <w:vAlign w:val="center"/>
          </w:tcPr>
          <w:p>
            <w:pPr>
              <w:pageBreakBefore w:val="0"/>
              <w:kinsoku/>
              <w:overflowPunct/>
              <w:topLinePunct w:val="0"/>
              <w:bidi w:val="0"/>
              <w:spacing w:line="360" w:lineRule="auto"/>
              <w:jc w:val="left"/>
              <w:rPr>
                <w:rFonts w:hint="default" w:ascii="Times New Roman" w:hAnsi="Times New Roman" w:cs="Times New Roman"/>
                <w:b w:val="0"/>
                <w:bCs w:val="0"/>
                <w:color w:val="auto"/>
                <w:szCs w:val="22"/>
                <w:highlight w:val="none"/>
                <w:lang w:val="en-US" w:eastAsia="zh-CN"/>
              </w:rPr>
            </w:pPr>
            <w:r>
              <w:rPr>
                <w:rFonts w:hint="default" w:ascii="Times New Roman" w:hAnsi="Times New Roman" w:cs="Times New Roman"/>
                <w:b w:val="0"/>
                <w:bCs w:val="0"/>
                <w:color w:val="auto"/>
                <w:szCs w:val="22"/>
                <w:highlight w:val="none"/>
                <w:lang w:val="en-US" w:eastAsia="zh-CN"/>
              </w:rPr>
              <w:t>近5年承担过</w:t>
            </w:r>
            <w:r>
              <w:rPr>
                <w:rFonts w:hint="eastAsia"/>
                <w:szCs w:val="22"/>
                <w:highlight w:val="none"/>
              </w:rPr>
              <w:t>一个</w:t>
            </w:r>
            <w:r>
              <w:rPr>
                <w:rFonts w:hint="eastAsia"/>
                <w:szCs w:val="22"/>
                <w:highlight w:val="none"/>
                <w:lang w:val="en-US" w:eastAsia="zh-CN"/>
              </w:rPr>
              <w:t>合同额1000万以上的绿化工程</w:t>
            </w:r>
            <w:r>
              <w:rPr>
                <w:rFonts w:hint="eastAsia"/>
                <w:szCs w:val="22"/>
                <w:highlight w:val="none"/>
              </w:rPr>
              <w:t>施工业绩。</w:t>
            </w:r>
          </w:p>
        </w:tc>
      </w:tr>
    </w:tbl>
    <w:p>
      <w:pPr>
        <w:pStyle w:val="5"/>
        <w:keepNext w:val="0"/>
        <w:keepLines w:val="0"/>
        <w:pageBreakBefore w:val="0"/>
        <w:widowControl w:val="0"/>
        <w:kinsoku/>
        <w:wordWrap/>
        <w:overflowPunct/>
        <w:topLinePunct w:val="0"/>
        <w:autoSpaceDE/>
        <w:autoSpaceDN/>
        <w:bidi w:val="0"/>
        <w:adjustRightInd w:val="0"/>
        <w:snapToGrid/>
        <w:spacing w:after="0" w:line="440" w:lineRule="exact"/>
        <w:ind w:left="0" w:leftChars="0" w:firstLine="420" w:firstLineChars="200"/>
        <w:textAlignment w:val="baseline"/>
        <w:rPr>
          <w:rFonts w:hint="default" w:ascii="Times New Roman" w:hAnsi="Times New Roman" w:eastAsia="黑体" w:cs="Times New Roman"/>
          <w:color w:val="auto"/>
          <w:sz w:val="21"/>
          <w:szCs w:val="24"/>
          <w:highlight w:val="none"/>
        </w:rPr>
      </w:pPr>
      <w:r>
        <w:rPr>
          <w:rFonts w:hint="default" w:ascii="Times New Roman" w:hAnsi="Times New Roman" w:eastAsia="黑体" w:cs="Times New Roman"/>
          <w:color w:val="auto"/>
          <w:sz w:val="21"/>
          <w:szCs w:val="24"/>
          <w:highlight w:val="none"/>
        </w:rPr>
        <w:t>注：</w:t>
      </w:r>
      <w:r>
        <w:rPr>
          <w:rFonts w:hint="eastAsia" w:ascii="Times New Roman" w:hAnsi="Times New Roman" w:eastAsia="黑体" w:cs="Times New Roman"/>
          <w:color w:val="auto"/>
          <w:sz w:val="21"/>
          <w:szCs w:val="24"/>
          <w:highlight w:val="none"/>
          <w:lang w:val="en-US" w:eastAsia="zh-CN"/>
        </w:rPr>
        <w:t>1.申请人应提供近5年</w:t>
      </w:r>
      <w:r>
        <w:rPr>
          <w:rFonts w:hint="eastAsia" w:eastAsia="黑体" w:cs="Times New Roman"/>
          <w:color w:val="auto"/>
          <w:sz w:val="21"/>
          <w:szCs w:val="24"/>
          <w:highlight w:val="none"/>
          <w:lang w:val="en-US" w:eastAsia="zh-CN"/>
        </w:rPr>
        <w:t>（</w:t>
      </w:r>
      <w:r>
        <w:rPr>
          <w:rFonts w:hint="eastAsia" w:ascii="Times New Roman" w:hAnsi="Times New Roman" w:eastAsia="黑体" w:cs="Times New Roman"/>
          <w:color w:val="auto"/>
          <w:sz w:val="21"/>
          <w:szCs w:val="24"/>
          <w:highlight w:val="none"/>
          <w:lang w:val="en-US" w:eastAsia="zh-CN"/>
        </w:rPr>
        <w:t>以签订合同时间为准</w:t>
      </w:r>
      <w:r>
        <w:rPr>
          <w:rFonts w:hint="eastAsia" w:eastAsia="黑体" w:cs="Times New Roman"/>
          <w:color w:val="auto"/>
          <w:sz w:val="21"/>
          <w:szCs w:val="24"/>
          <w:highlight w:val="none"/>
          <w:lang w:val="en-US" w:eastAsia="zh-CN"/>
        </w:rPr>
        <w:t>）</w:t>
      </w:r>
      <w:r>
        <w:rPr>
          <w:rFonts w:hint="eastAsia" w:ascii="Times New Roman" w:hAnsi="Times New Roman" w:eastAsia="黑体" w:cs="Times New Roman"/>
          <w:color w:val="auto"/>
          <w:sz w:val="21"/>
          <w:szCs w:val="24"/>
          <w:highlight w:val="none"/>
          <w:lang w:val="en-US" w:eastAsia="zh-CN"/>
        </w:rPr>
        <w:t>来承担的类似业绩的合同协议书，合同协议书应含有：项目名称，甲、乙方单位名称，工作内容，甲、乙方签字盖章等内容。如果合同不能反映上述要求的业绩内容，可由甲方出具有效证明。如无合同协议书或合同协议书及甲方证明不能反映上述要求的业绩内容，遴选人在对申请人进行业绩审查时将不考虑该业绩。</w:t>
      </w:r>
    </w:p>
    <w:p>
      <w:pPr>
        <w:pStyle w:val="5"/>
        <w:keepNext w:val="0"/>
        <w:keepLines w:val="0"/>
        <w:pageBreakBefore w:val="0"/>
        <w:widowControl w:val="0"/>
        <w:kinsoku/>
        <w:wordWrap/>
        <w:overflowPunct/>
        <w:topLinePunct w:val="0"/>
        <w:autoSpaceDE/>
        <w:autoSpaceDN/>
        <w:bidi w:val="0"/>
        <w:adjustRightInd w:val="0"/>
        <w:snapToGrid/>
        <w:spacing w:after="0" w:line="440" w:lineRule="exact"/>
        <w:ind w:left="0" w:leftChars="0" w:firstLine="420" w:firstLineChars="200"/>
        <w:textAlignment w:val="baseline"/>
        <w:rPr>
          <w:rFonts w:hint="default" w:ascii="Times New Roman" w:hAnsi="Times New Roman" w:eastAsia="黑体" w:cs="Times New Roman"/>
          <w:color w:val="auto"/>
          <w:kern w:val="0"/>
          <w:highlight w:val="none"/>
        </w:rPr>
      </w:pPr>
      <w:r>
        <w:rPr>
          <w:rFonts w:hint="eastAsia" w:ascii="Times New Roman" w:hAnsi="Times New Roman" w:eastAsia="黑体" w:cs="Times New Roman"/>
          <w:color w:val="auto"/>
          <w:sz w:val="21"/>
          <w:szCs w:val="24"/>
          <w:highlight w:val="none"/>
          <w:lang w:val="en-US" w:eastAsia="zh-CN"/>
        </w:rPr>
        <w:t>2.申请人为新成立的公司，无法提供业绩附件支撑材料时，可提供其法人代表名下其他公司或其法人代表作为授权委托人的类似施工业绩的合同协议书。</w:t>
      </w:r>
    </w:p>
    <w:p>
      <w:pPr>
        <w:pageBreakBefore w:val="0"/>
        <w:kinsoku/>
        <w:overflowPunct/>
        <w:topLinePunct w:val="0"/>
        <w:bidi w:val="0"/>
        <w:snapToGrid w:val="0"/>
        <w:spacing w:line="360" w:lineRule="auto"/>
        <w:jc w:val="center"/>
        <w:rPr>
          <w:rFonts w:hint="eastAsia" w:ascii="Times New Roman" w:hAnsi="Times New Roman" w:eastAsia="宋体" w:cs="Times New Roman"/>
          <w:color w:val="auto"/>
          <w:highlight w:val="none"/>
          <w:lang w:eastAsia="zh-CN"/>
        </w:rPr>
      </w:pPr>
      <w:r>
        <w:rPr>
          <w:rFonts w:hint="default" w:ascii="Times New Roman" w:hAnsi="Times New Roman" w:cs="Times New Roman"/>
          <w:color w:val="auto"/>
          <w:szCs w:val="21"/>
          <w:highlight w:val="none"/>
        </w:rPr>
        <w:br w:type="page"/>
      </w:r>
      <w:r>
        <w:rPr>
          <w:rFonts w:hint="default" w:ascii="Times New Roman" w:hAnsi="Times New Roman" w:cs="Times New Roman"/>
          <w:b/>
          <w:bCs/>
          <w:kern w:val="2"/>
          <w:sz w:val="32"/>
          <w:szCs w:val="32"/>
        </w:rPr>
        <w:t>附录4  资格审查条件</w:t>
      </w:r>
      <w:r>
        <w:rPr>
          <w:rFonts w:hint="eastAsia" w:cs="Times New Roman"/>
          <w:b/>
          <w:bCs/>
          <w:kern w:val="2"/>
          <w:sz w:val="32"/>
          <w:szCs w:val="32"/>
          <w:lang w:eastAsia="zh-CN"/>
        </w:rPr>
        <w:t>（</w:t>
      </w:r>
      <w:r>
        <w:rPr>
          <w:rFonts w:hint="default" w:ascii="Times New Roman" w:hAnsi="Times New Roman" w:cs="Times New Roman"/>
          <w:b/>
          <w:bCs/>
          <w:kern w:val="2"/>
          <w:sz w:val="32"/>
          <w:szCs w:val="32"/>
        </w:rPr>
        <w:t>信誉最低要求</w:t>
      </w:r>
      <w:r>
        <w:rPr>
          <w:rFonts w:hint="eastAsia" w:cs="Times New Roman"/>
          <w:b/>
          <w:bCs/>
          <w:kern w:val="2"/>
          <w:sz w:val="32"/>
          <w:szCs w:val="32"/>
          <w:lang w:eastAsia="zh-CN"/>
        </w:rPr>
        <w:t>）</w:t>
      </w:r>
    </w:p>
    <w:p>
      <w:pPr>
        <w:pageBreakBefore w:val="0"/>
        <w:kinsoku/>
        <w:overflowPunct/>
        <w:topLinePunct w:val="0"/>
        <w:bidi w:val="0"/>
        <w:snapToGrid w:val="0"/>
        <w:spacing w:line="360" w:lineRule="auto"/>
        <w:rPr>
          <w:rFonts w:hint="default" w:ascii="Times New Roman" w:hAnsi="Times New Roman" w:cs="Times New Roman"/>
          <w:bCs/>
          <w:color w:val="auto"/>
          <w:highlight w:val="none"/>
        </w:rPr>
      </w:pPr>
    </w:p>
    <w:tbl>
      <w:tblPr>
        <w:tblStyle w:val="8"/>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4"/>
        <w:gridCol w:w="7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1694" w:type="dxa"/>
            <w:vAlign w:val="center"/>
          </w:tcPr>
          <w:p>
            <w:pPr>
              <w:pageBreakBefore w:val="0"/>
              <w:kinsoku/>
              <w:overflowPunct/>
              <w:topLinePunct w:val="0"/>
              <w:bidi w:val="0"/>
              <w:snapToGrid w:val="0"/>
              <w:spacing w:line="360" w:lineRule="auto"/>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合同包</w:t>
            </w:r>
          </w:p>
        </w:tc>
        <w:tc>
          <w:tcPr>
            <w:tcW w:w="7480" w:type="dxa"/>
            <w:vAlign w:val="center"/>
          </w:tcPr>
          <w:p>
            <w:pPr>
              <w:pageBreakBefore w:val="0"/>
              <w:kinsoku/>
              <w:overflowPunct/>
              <w:topLinePunct w:val="0"/>
              <w:bidi w:val="0"/>
              <w:snapToGrid w:val="0"/>
              <w:spacing w:line="360" w:lineRule="auto"/>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信誉要求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2" w:hRule="atLeast"/>
          <w:jc w:val="center"/>
        </w:trPr>
        <w:tc>
          <w:tcPr>
            <w:tcW w:w="1694" w:type="dxa"/>
            <w:vAlign w:val="center"/>
          </w:tcPr>
          <w:p>
            <w:pPr>
              <w:pageBreakBefore w:val="0"/>
              <w:kinsoku/>
              <w:overflowPunct/>
              <w:topLinePunct w:val="0"/>
              <w:bidi w:val="0"/>
              <w:spacing w:line="360" w:lineRule="auto"/>
              <w:jc w:val="center"/>
              <w:rPr>
                <w:rFonts w:hint="default" w:ascii="Times New Roman" w:hAnsi="Times New Roman" w:cs="Times New Roman"/>
                <w:color w:val="auto"/>
                <w:highlight w:val="none"/>
                <w:lang w:val="en-US"/>
              </w:rPr>
            </w:pPr>
            <w:r>
              <w:t>第1合同包</w:t>
            </w:r>
          </w:p>
        </w:tc>
        <w:tc>
          <w:tcPr>
            <w:tcW w:w="7480" w:type="dxa"/>
            <w:vAlign w:val="center"/>
          </w:tcPr>
          <w:p>
            <w:pPr>
              <w:pageBreakBefore w:val="0"/>
              <w:widowControl/>
              <w:kinsoku/>
              <w:overflowPunct/>
              <w:topLinePunct w:val="0"/>
              <w:bidi w:val="0"/>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不得存在下列情况（信誉最低要求）：</w:t>
            </w:r>
          </w:p>
          <w:p>
            <w:pPr>
              <w:pageBreakBefore w:val="0"/>
              <w:widowControl/>
              <w:kinsoku/>
              <w:overflowPunct/>
              <w:topLinePunct w:val="0"/>
              <w:bidi w:val="0"/>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1</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处于被责令停业、接管或清算、破产状态；</w:t>
            </w:r>
          </w:p>
          <w:p>
            <w:pPr>
              <w:pageBreakBefore w:val="0"/>
              <w:widowControl/>
              <w:kinsoku/>
              <w:overflowPunct/>
              <w:topLinePunct w:val="0"/>
              <w:bidi w:val="0"/>
              <w:spacing w:line="360" w:lineRule="auto"/>
              <w:rPr>
                <w:rFonts w:hint="default" w:ascii="Times New Roman" w:hAnsi="Times New Roman" w:eastAsia="宋体" w:cs="Times New Roman"/>
                <w:color w:val="auto"/>
                <w:highlight w:val="none"/>
                <w:lang w:eastAsia="zh-CN"/>
              </w:rPr>
            </w:pPr>
            <w:r>
              <w:rPr>
                <w:rFonts w:hint="default" w:ascii="Times New Roman" w:hAnsi="Times New Roman" w:cs="Times New Roman"/>
                <w:color w:val="auto"/>
                <w:highlight w:val="none"/>
              </w:rPr>
              <w:t>2</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处于被交通运输部或湖北省交通运输主管部门作出禁止进入公路建设市场的处罚且处于有效期内；</w:t>
            </w:r>
          </w:p>
          <w:p>
            <w:pPr>
              <w:pageBreakBefore w:val="0"/>
              <w:widowControl/>
              <w:kinsoku/>
              <w:overflowPunct/>
              <w:topLinePunct w:val="0"/>
              <w:bidi w:val="0"/>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3</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存在下列不良状况或不良信用记录：</w:t>
            </w:r>
          </w:p>
          <w:p>
            <w:pPr>
              <w:pageBreakBefore w:val="0"/>
              <w:widowControl/>
              <w:kinsoku/>
              <w:overflowPunct/>
              <w:topLinePunct w:val="0"/>
              <w:bidi w:val="0"/>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（1）在国家企业信用信息公示系统（http://www.gsxt.gov.cn/）中被列入严重违法失信企业名单的；</w:t>
            </w:r>
          </w:p>
          <w:p>
            <w:pPr>
              <w:pageBreakBefore w:val="0"/>
              <w:widowControl/>
              <w:kinsoku/>
              <w:overflowPunct/>
              <w:topLinePunct w:val="0"/>
              <w:bidi w:val="0"/>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（2）</w:t>
            </w:r>
            <w:r>
              <w:rPr>
                <w:rFonts w:hint="eastAsia" w:cs="Times New Roman"/>
                <w:color w:val="auto"/>
                <w:highlight w:val="none"/>
                <w:lang w:eastAsia="zh-CN"/>
              </w:rPr>
              <w:t>在“中国执行信息公开网”（http://zxgk.court.gov.cn/）中被列入失信被执行人名单</w:t>
            </w:r>
            <w:r>
              <w:rPr>
                <w:rFonts w:hint="default" w:ascii="Times New Roman" w:hAnsi="Times New Roman" w:cs="Times New Roman"/>
                <w:color w:val="auto"/>
                <w:highlight w:val="none"/>
              </w:rPr>
              <w:t>；</w:t>
            </w:r>
          </w:p>
          <w:p>
            <w:pPr>
              <w:pageBreakBefore w:val="0"/>
              <w:widowControl/>
              <w:kinsoku/>
              <w:overflowPunct/>
              <w:topLinePunct w:val="0"/>
              <w:bidi w:val="0"/>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（3）申请人或其法定代表人、拟委任的</w:t>
            </w:r>
            <w:r>
              <w:rPr>
                <w:rFonts w:hint="default" w:ascii="Times New Roman" w:hAnsi="Times New Roman" w:cs="Times New Roman"/>
                <w:color w:val="auto"/>
                <w:highlight w:val="none"/>
                <w:lang w:eastAsia="zh-CN"/>
              </w:rPr>
              <w:t>项目负责人</w:t>
            </w:r>
            <w:r>
              <w:rPr>
                <w:rFonts w:hint="default" w:ascii="Times New Roman" w:hAnsi="Times New Roman" w:cs="Times New Roman"/>
                <w:color w:val="auto"/>
                <w:highlight w:val="none"/>
              </w:rPr>
              <w:t>在近三年内有行贿犯罪行为的；</w:t>
            </w:r>
          </w:p>
          <w:p>
            <w:pPr>
              <w:pageBreakBefore w:val="0"/>
              <w:widowControl/>
              <w:kinsoku/>
              <w:overflowPunct/>
              <w:topLinePunct w:val="0"/>
              <w:bidi w:val="0"/>
              <w:spacing w:line="360" w:lineRule="auto"/>
              <w:rPr>
                <w:rFonts w:hint="default" w:ascii="Times New Roman" w:hAnsi="Times New Roman" w:cs="Times New Roman"/>
                <w:color w:val="auto"/>
                <w:szCs w:val="22"/>
                <w:highlight w:val="none"/>
                <w:lang w:val="en-US" w:eastAsia="zh-CN"/>
              </w:rPr>
            </w:pPr>
            <w:r>
              <w:rPr>
                <w:rFonts w:hint="default" w:ascii="Times New Roman" w:hAnsi="Times New Roman" w:cs="Times New Roman"/>
                <w:color w:val="auto"/>
                <w:highlight w:val="none"/>
              </w:rPr>
              <w:t>（4）</w:t>
            </w:r>
            <w:r>
              <w:rPr>
                <w:rFonts w:ascii="宋体" w:hAnsi="宋体" w:eastAsia="宋体" w:cs="宋体"/>
                <w:sz w:val="24"/>
                <w:szCs w:val="24"/>
              </w:rPr>
              <w:t>其他在“信用中国”网站（http://www.creditchina.gov.cn/）中被列为</w:t>
            </w:r>
            <w:r>
              <w:rPr>
                <w:rFonts w:hint="eastAsia" w:ascii="宋体" w:hAnsi="宋体" w:cs="宋体"/>
                <w:sz w:val="24"/>
                <w:szCs w:val="24"/>
                <w:lang w:val="en-US" w:eastAsia="zh-CN"/>
              </w:rPr>
              <w:t>严重失信主体名单</w:t>
            </w:r>
            <w:r>
              <w:rPr>
                <w:rFonts w:ascii="宋体" w:hAnsi="宋体" w:eastAsia="宋体" w:cs="宋体"/>
                <w:sz w:val="24"/>
                <w:szCs w:val="24"/>
              </w:rPr>
              <w:t>，且按联合惩戒要求禁止参与招投标的；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adjustRightInd w:val="0"/>
              <w:snapToGrid w:val="0"/>
              <w:spacing w:beforeAutospacing="0" w:afterAutospacing="0" w:line="360" w:lineRule="auto"/>
              <w:ind w:left="0" w:right="0" w:firstLine="0" w:firstLineChars="0"/>
              <w:jc w:val="both"/>
              <w:rPr>
                <w:rFonts w:hint="default" w:ascii="Times New Roman" w:hAnsi="Times New Roman" w:eastAsia="宋体" w:cs="Times New Roman"/>
                <w:i w:val="0"/>
                <w:caps w:val="0"/>
                <w:color w:val="auto"/>
                <w:spacing w:val="0"/>
                <w:sz w:val="24"/>
                <w:szCs w:val="22"/>
                <w:highlight w:val="none"/>
                <w:lang w:bidi="ar"/>
              </w:rPr>
            </w:pPr>
            <w:r>
              <w:rPr>
                <w:rFonts w:hint="default" w:ascii="Times New Roman" w:hAnsi="Times New Roman" w:eastAsia="宋体" w:cs="Times New Roman"/>
                <w:i w:val="0"/>
                <w:caps w:val="0"/>
                <w:color w:val="auto"/>
                <w:spacing w:val="0"/>
                <w:sz w:val="24"/>
                <w:szCs w:val="22"/>
                <w:highlight w:val="none"/>
                <w:lang w:bidi="ar"/>
              </w:rPr>
              <w:t>（5）上一年度被列入</w:t>
            </w:r>
            <w:r>
              <w:rPr>
                <w:rFonts w:hint="eastAsia" w:cs="Times New Roman"/>
                <w:i w:val="0"/>
                <w:caps w:val="0"/>
                <w:color w:val="auto"/>
                <w:spacing w:val="0"/>
                <w:sz w:val="24"/>
                <w:szCs w:val="22"/>
                <w:highlight w:val="none"/>
                <w:lang w:val="en-US" w:eastAsia="zh-CN" w:bidi="ar"/>
              </w:rPr>
              <w:t>建设集团或遴选人</w:t>
            </w:r>
            <w:r>
              <w:rPr>
                <w:rFonts w:hint="default" w:ascii="Times New Roman" w:hAnsi="Times New Roman" w:eastAsia="宋体" w:cs="Times New Roman"/>
                <w:i w:val="0"/>
                <w:caps w:val="0"/>
                <w:color w:val="auto"/>
                <w:spacing w:val="0"/>
                <w:sz w:val="24"/>
                <w:szCs w:val="22"/>
                <w:highlight w:val="none"/>
                <w:lang w:bidi="ar"/>
              </w:rPr>
              <w:t>D级资源库</w:t>
            </w:r>
            <w:r>
              <w:rPr>
                <w:rFonts w:hint="eastAsia" w:cs="Times New Roman"/>
                <w:i w:val="0"/>
                <w:caps w:val="0"/>
                <w:color w:val="auto"/>
                <w:spacing w:val="0"/>
                <w:sz w:val="24"/>
                <w:szCs w:val="24"/>
                <w:highlight w:val="none"/>
                <w:lang w:val="en-US" w:eastAsia="zh-CN" w:bidi="ar"/>
              </w:rPr>
              <w:t>且在处罚期内</w:t>
            </w:r>
            <w:r>
              <w:rPr>
                <w:rFonts w:hint="default" w:ascii="Times New Roman" w:hAnsi="Times New Roman" w:eastAsia="宋体" w:cs="Times New Roman"/>
                <w:i w:val="0"/>
                <w:caps w:val="0"/>
                <w:color w:val="auto"/>
                <w:spacing w:val="0"/>
                <w:sz w:val="24"/>
                <w:szCs w:val="22"/>
                <w:highlight w:val="none"/>
                <w:lang w:bidi="ar"/>
              </w:rPr>
              <w:t>的协作单位；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bidi w:val="0"/>
              <w:adjustRightInd w:val="0"/>
              <w:snapToGrid w:val="0"/>
              <w:spacing w:beforeAutospacing="0" w:afterAutospacing="0" w:line="360" w:lineRule="auto"/>
              <w:ind w:left="0" w:right="0" w:firstLine="0" w:firstLineChars="0"/>
              <w:jc w:val="both"/>
              <w:rPr>
                <w:rFonts w:hint="default" w:ascii="Times New Roman" w:hAnsi="Times New Roman" w:eastAsia="宋体" w:cs="Times New Roman"/>
                <w:i w:val="0"/>
                <w:caps w:val="0"/>
                <w:color w:val="auto"/>
                <w:spacing w:val="0"/>
                <w:sz w:val="24"/>
                <w:szCs w:val="22"/>
                <w:highlight w:val="none"/>
                <w:lang w:bidi="ar"/>
              </w:rPr>
            </w:pPr>
            <w:r>
              <w:rPr>
                <w:rFonts w:hint="default" w:ascii="Times New Roman" w:hAnsi="Times New Roman" w:eastAsia="宋体" w:cs="Times New Roman"/>
                <w:i w:val="0"/>
                <w:caps w:val="0"/>
                <w:color w:val="auto"/>
                <w:spacing w:val="0"/>
                <w:sz w:val="24"/>
                <w:szCs w:val="22"/>
                <w:highlight w:val="none"/>
                <w:lang w:bidi="ar"/>
              </w:rPr>
              <w:t>（6）近三年度被列入</w:t>
            </w:r>
            <w:r>
              <w:rPr>
                <w:rFonts w:hint="eastAsia" w:cs="Times New Roman"/>
                <w:i w:val="0"/>
                <w:caps w:val="0"/>
                <w:color w:val="auto"/>
                <w:spacing w:val="0"/>
                <w:sz w:val="24"/>
                <w:szCs w:val="22"/>
                <w:highlight w:val="none"/>
                <w:lang w:val="en-US" w:eastAsia="zh-CN" w:bidi="ar"/>
              </w:rPr>
              <w:t>建设集团或遴选人</w:t>
            </w:r>
            <w:r>
              <w:rPr>
                <w:rFonts w:hint="default" w:ascii="Times New Roman" w:hAnsi="Times New Roman" w:eastAsia="宋体" w:cs="Times New Roman"/>
                <w:i w:val="0"/>
                <w:caps w:val="0"/>
                <w:color w:val="auto"/>
                <w:spacing w:val="0"/>
                <w:sz w:val="24"/>
                <w:szCs w:val="22"/>
                <w:highlight w:val="none"/>
                <w:lang w:bidi="ar"/>
              </w:rPr>
              <w:t>Z级资源库</w:t>
            </w:r>
            <w:r>
              <w:rPr>
                <w:rFonts w:hint="eastAsia" w:cs="Times New Roman"/>
                <w:i w:val="0"/>
                <w:caps w:val="0"/>
                <w:color w:val="auto"/>
                <w:spacing w:val="0"/>
                <w:sz w:val="24"/>
                <w:szCs w:val="24"/>
                <w:highlight w:val="none"/>
                <w:lang w:val="en-US" w:eastAsia="zh-CN" w:bidi="ar"/>
              </w:rPr>
              <w:t>且在处罚期内</w:t>
            </w:r>
            <w:r>
              <w:rPr>
                <w:rFonts w:hint="default" w:ascii="Times New Roman" w:hAnsi="Times New Roman" w:eastAsia="宋体" w:cs="Times New Roman"/>
                <w:i w:val="0"/>
                <w:caps w:val="0"/>
                <w:color w:val="auto"/>
                <w:spacing w:val="0"/>
                <w:sz w:val="24"/>
                <w:szCs w:val="22"/>
                <w:highlight w:val="none"/>
                <w:lang w:bidi="ar"/>
              </w:rPr>
              <w:t>的协作单位。</w:t>
            </w:r>
          </w:p>
          <w:p>
            <w:pPr>
              <w:pageBreakBefore w:val="0"/>
              <w:widowControl/>
              <w:kinsoku/>
              <w:overflowPunct/>
              <w:topLinePunct w:val="0"/>
              <w:bidi w:val="0"/>
              <w:spacing w:line="360" w:lineRule="auto"/>
              <w:rPr>
                <w:rFonts w:hint="default" w:ascii="Times New Roman" w:hAnsi="Times New Roman" w:cs="Times New Roman"/>
                <w:color w:val="auto"/>
                <w:highlight w:val="none"/>
                <w:lang w:val="en-US" w:eastAsia="zh-CN"/>
              </w:rPr>
            </w:pPr>
          </w:p>
        </w:tc>
      </w:tr>
    </w:tbl>
    <w:p>
      <w:pPr>
        <w:keepNext w:val="0"/>
        <w:keepLines w:val="0"/>
        <w:pageBreakBefore w:val="0"/>
        <w:widowControl w:val="0"/>
        <w:kinsoku/>
        <w:wordWrap/>
        <w:overflowPunct/>
        <w:topLinePunct w:val="0"/>
        <w:autoSpaceDE/>
        <w:autoSpaceDN/>
        <w:bidi w:val="0"/>
        <w:adjustRightInd w:val="0"/>
        <w:snapToGrid w:val="0"/>
        <w:spacing w:line="440" w:lineRule="exact"/>
        <w:ind w:firstLine="420" w:firstLineChars="200"/>
        <w:textAlignment w:val="baseline"/>
        <w:rPr>
          <w:rFonts w:hint="default" w:ascii="Times New Roman" w:hAnsi="Times New Roman" w:eastAsia="黑体" w:cs="Times New Roman"/>
          <w:color w:val="auto"/>
          <w:sz w:val="21"/>
          <w:szCs w:val="21"/>
          <w:highlight w:val="none"/>
        </w:rPr>
      </w:pPr>
      <w:r>
        <w:rPr>
          <w:rFonts w:hint="default" w:ascii="Times New Roman" w:hAnsi="Times New Roman" w:eastAsia="黑体" w:cs="Times New Roman"/>
          <w:color w:val="auto"/>
          <w:sz w:val="21"/>
          <w:szCs w:val="21"/>
          <w:highlight w:val="none"/>
        </w:rPr>
        <w:t>注：</w:t>
      </w:r>
      <w:r>
        <w:rPr>
          <w:rFonts w:hint="default" w:ascii="Times New Roman" w:hAnsi="Times New Roman" w:eastAsia="黑体" w:cs="Times New Roman"/>
          <w:color w:val="auto"/>
          <w:sz w:val="21"/>
          <w:szCs w:val="21"/>
          <w:highlight w:val="none"/>
          <w:lang w:eastAsia="zh-CN"/>
        </w:rPr>
        <w:t>对以上（1）、（2）、（4）信用状况应附指定网站截图，</w:t>
      </w:r>
      <w:r>
        <w:rPr>
          <w:rFonts w:hint="eastAsia" w:eastAsia="黑体" w:cs="Times New Roman"/>
          <w:color w:val="auto"/>
          <w:sz w:val="21"/>
          <w:szCs w:val="21"/>
          <w:highlight w:val="none"/>
          <w:lang w:val="en-US" w:eastAsia="zh-CN"/>
        </w:rPr>
        <w:t>截图上须有时间（电脑状态栏时间），</w:t>
      </w:r>
      <w:r>
        <w:rPr>
          <w:rFonts w:hint="default" w:ascii="Times New Roman" w:hAnsi="Times New Roman" w:eastAsia="黑体" w:cs="Times New Roman"/>
          <w:color w:val="auto"/>
          <w:sz w:val="21"/>
          <w:szCs w:val="21"/>
          <w:highlight w:val="none"/>
          <w:lang w:eastAsia="zh-CN"/>
        </w:rPr>
        <w:t>截图时间为遴选公告发布之日至申请截止日之间。</w:t>
      </w:r>
    </w:p>
    <w:p>
      <w:pPr>
        <w:pageBreakBefore w:val="0"/>
        <w:kinsoku/>
        <w:overflowPunct/>
        <w:topLinePunct w:val="0"/>
        <w:bidi w:val="0"/>
        <w:spacing w:line="360" w:lineRule="auto"/>
        <w:rPr>
          <w:rFonts w:hint="default" w:ascii="Times New Roman" w:hAnsi="Times New Roman" w:eastAsia="黑体" w:cs="Times New Roman"/>
          <w:color w:val="auto"/>
          <w:sz w:val="21"/>
          <w:szCs w:val="21"/>
          <w:highlight w:val="none"/>
        </w:rPr>
      </w:pPr>
      <w:r>
        <w:rPr>
          <w:rFonts w:hint="default" w:ascii="Times New Roman" w:hAnsi="Times New Roman" w:eastAsia="黑体" w:cs="Times New Roman"/>
          <w:color w:val="auto"/>
          <w:sz w:val="21"/>
          <w:szCs w:val="21"/>
          <w:highlight w:val="none"/>
        </w:rPr>
        <w:br w:type="page"/>
      </w:r>
    </w:p>
    <w:p>
      <w:pPr>
        <w:pageBreakBefore w:val="0"/>
        <w:kinsoku/>
        <w:overflowPunct/>
        <w:topLinePunct w:val="0"/>
        <w:bidi w:val="0"/>
        <w:snapToGrid w:val="0"/>
        <w:spacing w:line="360" w:lineRule="auto"/>
        <w:jc w:val="center"/>
        <w:rPr>
          <w:rFonts w:hint="default" w:ascii="Times New Roman" w:hAnsi="Times New Roman" w:eastAsia="宋体" w:cs="Times New Roman"/>
          <w:b/>
          <w:bCs/>
          <w:kern w:val="2"/>
          <w:sz w:val="32"/>
          <w:szCs w:val="32"/>
          <w:lang w:val="en-US" w:eastAsia="zh-CN" w:bidi="ar-SA"/>
        </w:rPr>
      </w:pPr>
      <w:r>
        <w:rPr>
          <w:rFonts w:hint="default" w:ascii="Times New Roman" w:hAnsi="Times New Roman" w:eastAsia="宋体" w:cs="Times New Roman"/>
          <w:b/>
          <w:bCs/>
          <w:kern w:val="2"/>
          <w:sz w:val="32"/>
          <w:szCs w:val="32"/>
          <w:lang w:val="en-US" w:eastAsia="zh-CN" w:bidi="ar-SA"/>
        </w:rPr>
        <w:t>附录5  资格审查条件</w:t>
      </w:r>
      <w:r>
        <w:rPr>
          <w:rFonts w:hint="eastAsia" w:cs="Times New Roman"/>
          <w:b/>
          <w:bCs/>
          <w:kern w:val="2"/>
          <w:sz w:val="32"/>
          <w:szCs w:val="32"/>
          <w:lang w:val="en-US" w:eastAsia="zh-CN" w:bidi="ar-SA"/>
        </w:rPr>
        <w:t>（</w:t>
      </w:r>
      <w:r>
        <w:rPr>
          <w:rFonts w:hint="default" w:ascii="Times New Roman" w:hAnsi="Times New Roman" w:eastAsia="宋体" w:cs="Times New Roman"/>
          <w:b/>
          <w:bCs/>
          <w:kern w:val="2"/>
          <w:sz w:val="32"/>
          <w:szCs w:val="32"/>
          <w:lang w:val="en-US" w:eastAsia="zh-CN" w:bidi="ar-SA"/>
        </w:rPr>
        <w:t>主要人员最低要求</w:t>
      </w:r>
      <w:r>
        <w:rPr>
          <w:rFonts w:hint="eastAsia" w:cs="Times New Roman"/>
          <w:b/>
          <w:bCs/>
          <w:kern w:val="2"/>
          <w:sz w:val="32"/>
          <w:szCs w:val="32"/>
          <w:lang w:val="en-US" w:eastAsia="zh-CN" w:bidi="ar-SA"/>
        </w:rPr>
        <w:t>）</w:t>
      </w:r>
    </w:p>
    <w:p>
      <w:pPr>
        <w:pageBreakBefore w:val="0"/>
        <w:kinsoku/>
        <w:overflowPunct/>
        <w:topLinePunct w:val="0"/>
        <w:bidi w:val="0"/>
        <w:snapToGrid w:val="0"/>
        <w:spacing w:line="360" w:lineRule="auto"/>
        <w:rPr>
          <w:rFonts w:hint="default" w:ascii="Times New Roman" w:hAnsi="Times New Roman" w:cs="Times New Roman"/>
          <w:color w:val="auto"/>
          <w:highlight w:val="none"/>
        </w:rPr>
      </w:pPr>
    </w:p>
    <w:tbl>
      <w:tblPr>
        <w:tblStyle w:val="8"/>
        <w:tblW w:w="92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6"/>
        <w:gridCol w:w="2433"/>
        <w:gridCol w:w="3413"/>
        <w:gridCol w:w="14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7" w:hRule="atLeast"/>
          <w:jc w:val="center"/>
        </w:trPr>
        <w:tc>
          <w:tcPr>
            <w:tcW w:w="1936" w:type="dxa"/>
            <w:vMerge w:val="restart"/>
            <w:vAlign w:val="center"/>
          </w:tcPr>
          <w:p>
            <w:pPr>
              <w:keepNext w:val="0"/>
              <w:keepLines w:val="0"/>
              <w:pageBreakBefore w:val="0"/>
              <w:widowControl w:val="0"/>
              <w:kinsoku/>
              <w:wordWrap/>
              <w:overflowPunct/>
              <w:topLinePunct w:val="0"/>
              <w:autoSpaceDE/>
              <w:autoSpaceDN/>
              <w:bidi w:val="0"/>
              <w:adjustRightInd w:val="0"/>
              <w:spacing w:line="440" w:lineRule="exact"/>
              <w:jc w:val="center"/>
              <w:textAlignment w:val="baseline"/>
              <w:rPr>
                <w:rFonts w:hint="default" w:ascii="Times New Roman" w:hAnsi="Times New Roman" w:cs="Times New Roman"/>
                <w:color w:val="auto"/>
                <w:highlight w:val="none"/>
              </w:rPr>
            </w:pPr>
            <w:r>
              <w:rPr>
                <w:rFonts w:hint="default" w:ascii="Times New Roman" w:hAnsi="Times New Roman" w:cs="Times New Roman"/>
                <w:color w:val="auto"/>
                <w:highlight w:val="none"/>
              </w:rPr>
              <w:t>人员</w:t>
            </w:r>
          </w:p>
        </w:tc>
        <w:tc>
          <w:tcPr>
            <w:tcW w:w="2433" w:type="dxa"/>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baseline"/>
              <w:rPr>
                <w:rFonts w:hint="default" w:ascii="Times New Roman" w:hAnsi="Times New Roman" w:cs="Times New Roman"/>
                <w:color w:val="auto"/>
                <w:highlight w:val="none"/>
              </w:rPr>
            </w:pPr>
            <w:r>
              <w:rPr>
                <w:rFonts w:hint="default" w:ascii="Times New Roman" w:hAnsi="Times New Roman" w:cs="Times New Roman"/>
              </w:rPr>
              <w:t>最低数量要求</w:t>
            </w:r>
          </w:p>
        </w:tc>
        <w:tc>
          <w:tcPr>
            <w:tcW w:w="3413"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baseline"/>
              <w:rPr>
                <w:rFonts w:hint="default" w:ascii="Times New Roman" w:hAnsi="Times New Roman" w:cs="Times New Roman"/>
                <w:color w:val="auto"/>
                <w:highlight w:val="none"/>
              </w:rPr>
            </w:pPr>
            <w:r>
              <w:rPr>
                <w:rFonts w:hint="default" w:ascii="Times New Roman" w:hAnsi="Times New Roman" w:cs="Times New Roman"/>
                <w:color w:val="auto"/>
                <w:highlight w:val="none"/>
              </w:rPr>
              <w:t>要求</w:t>
            </w:r>
          </w:p>
        </w:tc>
        <w:tc>
          <w:tcPr>
            <w:tcW w:w="1430"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baseline"/>
              <w:rPr>
                <w:rFonts w:hint="default" w:ascii="Times New Roman" w:hAnsi="Times New Roman" w:eastAsia="宋体" w:cs="Times New Roman"/>
                <w:color w:val="auto"/>
                <w:highlight w:val="none"/>
                <w:lang w:eastAsia="zh-CN"/>
              </w:rPr>
            </w:pPr>
            <w:r>
              <w:rPr>
                <w:rFonts w:hint="default" w:ascii="Times New Roman" w:hAnsi="Times New Roman" w:cs="Times New Roman"/>
                <w:color w:val="auto"/>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7" w:hRule="atLeast"/>
          <w:jc w:val="center"/>
        </w:trPr>
        <w:tc>
          <w:tcPr>
            <w:tcW w:w="1936" w:type="dxa"/>
            <w:vMerge w:val="continue"/>
            <w:vAlign w:val="center"/>
          </w:tcPr>
          <w:p>
            <w:pPr>
              <w:keepNext w:val="0"/>
              <w:keepLines w:val="0"/>
              <w:pageBreakBefore w:val="0"/>
              <w:widowControl w:val="0"/>
              <w:kinsoku/>
              <w:wordWrap/>
              <w:overflowPunct/>
              <w:topLinePunct w:val="0"/>
              <w:autoSpaceDE/>
              <w:autoSpaceDN/>
              <w:bidi w:val="0"/>
              <w:adjustRightInd w:val="0"/>
              <w:spacing w:line="440" w:lineRule="exact"/>
              <w:jc w:val="center"/>
              <w:textAlignment w:val="baseline"/>
              <w:rPr>
                <w:rFonts w:hint="default" w:ascii="Times New Roman" w:hAnsi="Times New Roman" w:cs="Times New Roman"/>
                <w:color w:val="auto"/>
                <w:highlight w:val="none"/>
              </w:rPr>
            </w:pPr>
          </w:p>
        </w:tc>
        <w:tc>
          <w:tcPr>
            <w:tcW w:w="2433" w:type="dxa"/>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baseline"/>
              <w:rPr>
                <w:rFonts w:hint="default" w:ascii="Times New Roman" w:hAnsi="Times New Roman" w:cs="Times New Roman"/>
                <w:color w:val="auto"/>
                <w:highlight w:val="none"/>
                <w:lang w:val="en-US"/>
              </w:rPr>
            </w:pPr>
            <w:r>
              <w:rPr>
                <w:rFonts w:hint="eastAsia" w:cs="Times New Roman"/>
                <w:color w:val="auto"/>
                <w:highlight w:val="none"/>
                <w:u w:val="none"/>
                <w:lang w:val="en-US" w:eastAsia="zh-CN"/>
              </w:rPr>
              <w:t>第</w:t>
            </w:r>
            <w:r>
              <w:rPr>
                <w:rFonts w:hint="eastAsia" w:cs="Times New Roman"/>
                <w:color w:val="auto"/>
                <w:highlight w:val="none"/>
                <w:u w:val="single"/>
                <w:lang w:val="en-US" w:eastAsia="zh-CN"/>
              </w:rPr>
              <w:t>1</w:t>
            </w:r>
            <w:r>
              <w:rPr>
                <w:rFonts w:hint="default" w:ascii="Times New Roman" w:hAnsi="Times New Roman" w:cs="Times New Roman"/>
                <w:color w:val="auto"/>
                <w:highlight w:val="none"/>
              </w:rPr>
              <w:t>合同包</w:t>
            </w:r>
          </w:p>
        </w:tc>
        <w:tc>
          <w:tcPr>
            <w:tcW w:w="3413"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baseline"/>
              <w:rPr>
                <w:rFonts w:hint="default" w:ascii="Times New Roman" w:hAnsi="Times New Roman" w:cs="Times New Roman"/>
                <w:color w:val="auto"/>
                <w:highlight w:val="none"/>
              </w:rPr>
            </w:pPr>
          </w:p>
        </w:tc>
        <w:tc>
          <w:tcPr>
            <w:tcW w:w="143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baseline"/>
              <w:rPr>
                <w:rFonts w:hint="default" w:ascii="Times New Roman" w:hAnsi="Times New Roman"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6" w:hRule="atLeast"/>
          <w:jc w:val="center"/>
        </w:trPr>
        <w:tc>
          <w:tcPr>
            <w:tcW w:w="1936" w:type="dxa"/>
            <w:vAlign w:val="center"/>
          </w:tcPr>
          <w:p>
            <w:pPr>
              <w:keepNext w:val="0"/>
              <w:keepLines w:val="0"/>
              <w:pageBreakBefore w:val="0"/>
              <w:widowControl w:val="0"/>
              <w:kinsoku/>
              <w:wordWrap/>
              <w:overflowPunct/>
              <w:topLinePunct w:val="0"/>
              <w:autoSpaceDE/>
              <w:autoSpaceDN/>
              <w:bidi w:val="0"/>
              <w:adjustRightInd w:val="0"/>
              <w:spacing w:line="440" w:lineRule="exact"/>
              <w:jc w:val="center"/>
              <w:textAlignment w:val="baseline"/>
              <w:rPr>
                <w:rFonts w:hint="default" w:ascii="Times New Roman" w:hAnsi="Times New Roman" w:cs="Times New Roman"/>
                <w:i w:val="0"/>
                <w:iCs w:val="0"/>
                <w:color w:val="auto"/>
                <w:highlight w:val="none"/>
                <w:u w:val="none"/>
              </w:rPr>
            </w:pPr>
            <w:r>
              <w:rPr>
                <w:rFonts w:hint="default" w:ascii="Times New Roman" w:hAnsi="Times New Roman" w:cs="Times New Roman"/>
                <w:i w:val="0"/>
                <w:iCs w:val="0"/>
                <w:color w:val="auto"/>
                <w:highlight w:val="none"/>
                <w:u w:val="none"/>
              </w:rPr>
              <w:t>项目负责人</w:t>
            </w:r>
          </w:p>
        </w:tc>
        <w:tc>
          <w:tcPr>
            <w:tcW w:w="2433" w:type="dxa"/>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baseline"/>
              <w:rPr>
                <w:rFonts w:hint="default" w:ascii="Times New Roman" w:hAnsi="Times New Roman" w:eastAsia="宋体" w:cs="Times New Roman"/>
                <w:i w:val="0"/>
                <w:iCs w:val="0"/>
                <w:color w:val="auto"/>
                <w:highlight w:val="none"/>
                <w:u w:val="none"/>
                <w:lang w:val="en-US" w:eastAsia="zh-CN"/>
              </w:rPr>
            </w:pPr>
            <w:r>
              <w:rPr>
                <w:rFonts w:hint="default" w:ascii="Times New Roman" w:hAnsi="Times New Roman" w:cs="Times New Roman"/>
                <w:i w:val="0"/>
                <w:iCs w:val="0"/>
                <w:color w:val="auto"/>
                <w:highlight w:val="none"/>
                <w:u w:val="none"/>
              </w:rPr>
              <w:t>1</w:t>
            </w:r>
          </w:p>
        </w:tc>
        <w:tc>
          <w:tcPr>
            <w:tcW w:w="3413" w:type="dxa"/>
            <w:vAlign w:val="center"/>
          </w:tcPr>
          <w:p>
            <w:pPr>
              <w:keepNext w:val="0"/>
              <w:keepLines w:val="0"/>
              <w:pageBreakBefore w:val="0"/>
              <w:widowControl w:val="0"/>
              <w:kinsoku/>
              <w:wordWrap/>
              <w:overflowPunct/>
              <w:topLinePunct w:val="0"/>
              <w:autoSpaceDE/>
              <w:autoSpaceDN/>
              <w:bidi w:val="0"/>
              <w:adjustRightInd w:val="0"/>
              <w:snapToGrid w:val="0"/>
              <w:spacing w:line="440" w:lineRule="exact"/>
              <w:textAlignment w:val="baseline"/>
              <w:rPr>
                <w:rFonts w:hint="default" w:ascii="Times New Roman" w:hAnsi="Times New Roman" w:cs="Times New Roman"/>
                <w:i w:val="0"/>
                <w:iCs w:val="0"/>
                <w:color w:val="auto"/>
                <w:highlight w:val="none"/>
                <w:u w:val="none"/>
              </w:rPr>
            </w:pPr>
            <w:r>
              <w:rPr>
                <w:rFonts w:hint="default" w:ascii="Times New Roman" w:hAnsi="Times New Roman" w:cs="Times New Roman"/>
                <w:i w:val="0"/>
                <w:iCs w:val="0"/>
                <w:color w:val="000000" w:themeColor="text1"/>
                <w:highlight w:val="none"/>
                <w:u w:val="none"/>
                <w:lang w:val="en-US" w:eastAsia="zh-CN"/>
                <w14:textFill>
                  <w14:solidFill>
                    <w14:schemeClr w14:val="tx1"/>
                  </w14:solidFill>
                </w14:textFill>
              </w:rPr>
              <w:t>近5年承</w:t>
            </w:r>
            <w:r>
              <w:rPr>
                <w:rFonts w:hint="default" w:ascii="Times New Roman" w:hAnsi="Times New Roman" w:cs="Times New Roman"/>
                <w:i w:val="0"/>
                <w:iCs w:val="0"/>
                <w:color w:val="000000" w:themeColor="text1"/>
                <w:highlight w:val="none"/>
                <w:u w:val="none"/>
                <w14:textFill>
                  <w14:solidFill>
                    <w14:schemeClr w14:val="tx1"/>
                  </w14:solidFill>
                </w14:textFill>
              </w:rPr>
              <w:t>担任过一个</w:t>
            </w:r>
            <w:r>
              <w:rPr>
                <w:rFonts w:hint="default" w:ascii="Times New Roman" w:hAnsi="Times New Roman" w:cs="Times New Roman"/>
                <w:i w:val="0"/>
                <w:iCs w:val="0"/>
                <w:color w:val="000000" w:themeColor="text1"/>
                <w:highlight w:val="none"/>
                <w:u w:val="none"/>
                <w:lang w:val="en-US" w:eastAsia="zh-CN"/>
                <w14:textFill>
                  <w14:solidFill>
                    <w14:schemeClr w14:val="tx1"/>
                  </w14:solidFill>
                </w14:textFill>
              </w:rPr>
              <w:t>类似</w:t>
            </w:r>
            <w:r>
              <w:rPr>
                <w:rFonts w:hint="default" w:ascii="Times New Roman" w:hAnsi="Times New Roman" w:cs="Times New Roman"/>
                <w:i w:val="0"/>
                <w:iCs w:val="0"/>
                <w:color w:val="000000" w:themeColor="text1"/>
                <w:highlight w:val="none"/>
                <w:u w:val="none"/>
                <w14:textFill>
                  <w14:solidFill>
                    <w14:schemeClr w14:val="tx1"/>
                  </w14:solidFill>
                </w14:textFill>
              </w:rPr>
              <w:t>项目的项目负责人</w:t>
            </w:r>
          </w:p>
        </w:tc>
        <w:tc>
          <w:tcPr>
            <w:tcW w:w="1430" w:type="dxa"/>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both"/>
              <w:textAlignment w:val="baseline"/>
              <w:rPr>
                <w:rFonts w:hint="default" w:ascii="Times New Roman" w:hAnsi="Times New Roman"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6" w:hRule="atLeast"/>
          <w:jc w:val="center"/>
        </w:trPr>
        <w:tc>
          <w:tcPr>
            <w:tcW w:w="1936" w:type="dxa"/>
            <w:vAlign w:val="center"/>
          </w:tcPr>
          <w:p>
            <w:pPr>
              <w:keepNext w:val="0"/>
              <w:keepLines w:val="0"/>
              <w:pageBreakBefore w:val="0"/>
              <w:widowControl w:val="0"/>
              <w:kinsoku/>
              <w:wordWrap/>
              <w:overflowPunct/>
              <w:topLinePunct w:val="0"/>
              <w:autoSpaceDE/>
              <w:autoSpaceDN/>
              <w:bidi w:val="0"/>
              <w:adjustRightInd w:val="0"/>
              <w:spacing w:line="440" w:lineRule="exact"/>
              <w:jc w:val="center"/>
              <w:textAlignment w:val="baseline"/>
              <w:rPr>
                <w:rFonts w:hint="default" w:ascii="Times New Roman" w:hAnsi="Times New Roman" w:cs="Times New Roman"/>
                <w:i w:val="0"/>
                <w:iCs w:val="0"/>
                <w:color w:val="auto"/>
                <w:highlight w:val="none"/>
                <w:u w:val="none"/>
              </w:rPr>
            </w:pPr>
            <w:r>
              <w:rPr>
                <w:rFonts w:hint="default" w:ascii="Times New Roman" w:hAnsi="Times New Roman" w:cs="Times New Roman"/>
                <w:i w:val="0"/>
                <w:iCs w:val="0"/>
                <w:color w:val="auto"/>
                <w:highlight w:val="none"/>
                <w:u w:val="none"/>
              </w:rPr>
              <w:t>技术负责人</w:t>
            </w:r>
          </w:p>
        </w:tc>
        <w:tc>
          <w:tcPr>
            <w:tcW w:w="2433" w:type="dxa"/>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baseline"/>
              <w:rPr>
                <w:rFonts w:hint="default" w:ascii="Times New Roman" w:hAnsi="Times New Roman" w:eastAsia="宋体" w:cs="Times New Roman"/>
                <w:i w:val="0"/>
                <w:iCs w:val="0"/>
                <w:color w:val="auto"/>
                <w:highlight w:val="none"/>
                <w:u w:val="none"/>
                <w:lang w:val="en-US" w:eastAsia="zh-CN"/>
              </w:rPr>
            </w:pPr>
            <w:r>
              <w:rPr>
                <w:rFonts w:hint="default" w:ascii="Times New Roman" w:hAnsi="Times New Roman" w:cs="Times New Roman"/>
                <w:i w:val="0"/>
                <w:iCs w:val="0"/>
                <w:color w:val="auto"/>
                <w:highlight w:val="none"/>
                <w:u w:val="none"/>
              </w:rPr>
              <w:t>1</w:t>
            </w:r>
          </w:p>
        </w:tc>
        <w:tc>
          <w:tcPr>
            <w:tcW w:w="3413" w:type="dxa"/>
            <w:vAlign w:val="center"/>
          </w:tcPr>
          <w:p>
            <w:pPr>
              <w:keepNext w:val="0"/>
              <w:keepLines w:val="0"/>
              <w:pageBreakBefore w:val="0"/>
              <w:widowControl w:val="0"/>
              <w:kinsoku/>
              <w:wordWrap/>
              <w:overflowPunct/>
              <w:topLinePunct w:val="0"/>
              <w:autoSpaceDE/>
              <w:autoSpaceDN/>
              <w:bidi w:val="0"/>
              <w:adjustRightInd w:val="0"/>
              <w:snapToGrid w:val="0"/>
              <w:spacing w:line="440" w:lineRule="exact"/>
              <w:textAlignment w:val="baseline"/>
              <w:rPr>
                <w:rFonts w:hint="default" w:ascii="Times New Roman" w:hAnsi="Times New Roman" w:cs="Times New Roman"/>
                <w:i w:val="0"/>
                <w:iCs w:val="0"/>
                <w:color w:val="auto"/>
                <w:highlight w:val="none"/>
                <w:u w:val="none"/>
              </w:rPr>
            </w:pPr>
            <w:r>
              <w:rPr>
                <w:rFonts w:hint="default" w:ascii="Times New Roman" w:hAnsi="Times New Roman" w:cs="Times New Roman"/>
                <w:i w:val="0"/>
                <w:iCs w:val="0"/>
                <w:color w:val="auto"/>
                <w:highlight w:val="none"/>
                <w:u w:val="none"/>
              </w:rPr>
              <w:t>中级职称</w:t>
            </w:r>
            <w:r>
              <w:rPr>
                <w:rFonts w:hint="eastAsia" w:cs="Times New Roman"/>
                <w:i w:val="0"/>
                <w:iCs w:val="0"/>
                <w:color w:val="auto"/>
                <w:highlight w:val="none"/>
                <w:u w:val="none"/>
                <w:lang w:val="en-US" w:eastAsia="zh-CN"/>
              </w:rPr>
              <w:t>及以上</w:t>
            </w:r>
          </w:p>
        </w:tc>
        <w:tc>
          <w:tcPr>
            <w:tcW w:w="1430" w:type="dxa"/>
          </w:tcPr>
          <w:p>
            <w:pPr>
              <w:keepNext w:val="0"/>
              <w:keepLines w:val="0"/>
              <w:pageBreakBefore w:val="0"/>
              <w:widowControl w:val="0"/>
              <w:kinsoku/>
              <w:wordWrap/>
              <w:overflowPunct/>
              <w:topLinePunct w:val="0"/>
              <w:autoSpaceDE/>
              <w:autoSpaceDN/>
              <w:bidi w:val="0"/>
              <w:adjustRightInd w:val="0"/>
              <w:snapToGrid w:val="0"/>
              <w:spacing w:line="440" w:lineRule="exact"/>
              <w:textAlignment w:val="baseline"/>
              <w:rPr>
                <w:rFonts w:hint="default" w:ascii="Times New Roman" w:hAnsi="Times New Roman"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6" w:hRule="atLeast"/>
          <w:jc w:val="center"/>
        </w:trPr>
        <w:tc>
          <w:tcPr>
            <w:tcW w:w="1936" w:type="dxa"/>
            <w:vAlign w:val="center"/>
          </w:tcPr>
          <w:p>
            <w:pPr>
              <w:keepNext w:val="0"/>
              <w:keepLines w:val="0"/>
              <w:pageBreakBefore w:val="0"/>
              <w:widowControl w:val="0"/>
              <w:kinsoku/>
              <w:wordWrap/>
              <w:overflowPunct/>
              <w:topLinePunct w:val="0"/>
              <w:autoSpaceDE/>
              <w:autoSpaceDN/>
              <w:bidi w:val="0"/>
              <w:adjustRightInd w:val="0"/>
              <w:spacing w:line="440" w:lineRule="exact"/>
              <w:jc w:val="center"/>
              <w:textAlignment w:val="baseline"/>
              <w:rPr>
                <w:rFonts w:hint="default" w:ascii="Times New Roman" w:hAnsi="Times New Roman" w:eastAsia="宋体" w:cs="Times New Roman"/>
                <w:i w:val="0"/>
                <w:iCs w:val="0"/>
                <w:color w:val="auto"/>
                <w:sz w:val="24"/>
                <w:highlight w:val="none"/>
                <w:u w:val="none"/>
                <w:lang w:val="en-US" w:eastAsia="zh-CN" w:bidi="ar-SA"/>
              </w:rPr>
            </w:pPr>
            <w:r>
              <w:rPr>
                <w:rFonts w:hint="eastAsia" w:cs="Times New Roman"/>
                <w:i w:val="0"/>
                <w:iCs w:val="0"/>
                <w:color w:val="000000" w:themeColor="text1"/>
                <w:highlight w:val="none"/>
                <w:u w:val="none"/>
                <w:lang w:val="en-US" w:eastAsia="zh-CN"/>
                <w14:textFill>
                  <w14:solidFill>
                    <w14:schemeClr w14:val="tx1"/>
                  </w14:solidFill>
                </w14:textFill>
              </w:rPr>
              <w:t>现场管理人员</w:t>
            </w:r>
          </w:p>
        </w:tc>
        <w:tc>
          <w:tcPr>
            <w:tcW w:w="2433" w:type="dxa"/>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baseline"/>
              <w:rPr>
                <w:rFonts w:hint="default" w:ascii="Times New Roman" w:hAnsi="Times New Roman" w:eastAsia="宋体" w:cs="Times New Roman"/>
                <w:i w:val="0"/>
                <w:iCs w:val="0"/>
                <w:color w:val="auto"/>
                <w:sz w:val="24"/>
                <w:highlight w:val="none"/>
                <w:u w:val="none"/>
                <w:lang w:val="en-US" w:eastAsia="zh-CN" w:bidi="ar-SA"/>
              </w:rPr>
            </w:pPr>
            <w:r>
              <w:rPr>
                <w:rFonts w:hint="eastAsia" w:cs="Times New Roman"/>
                <w:i w:val="0"/>
                <w:iCs w:val="0"/>
                <w:color w:val="000000" w:themeColor="text1"/>
                <w:highlight w:val="none"/>
                <w:u w:val="none"/>
                <w:lang w:val="en-US" w:eastAsia="zh-CN"/>
                <w14:textFill>
                  <w14:solidFill>
                    <w14:schemeClr w14:val="tx1"/>
                  </w14:solidFill>
                </w14:textFill>
              </w:rPr>
              <w:t>1</w:t>
            </w:r>
          </w:p>
        </w:tc>
        <w:tc>
          <w:tcPr>
            <w:tcW w:w="3413" w:type="dxa"/>
            <w:vAlign w:val="center"/>
          </w:tcPr>
          <w:p>
            <w:pPr>
              <w:keepNext w:val="0"/>
              <w:keepLines w:val="0"/>
              <w:pageBreakBefore w:val="0"/>
              <w:widowControl w:val="0"/>
              <w:kinsoku/>
              <w:wordWrap/>
              <w:overflowPunct/>
              <w:topLinePunct w:val="0"/>
              <w:autoSpaceDE/>
              <w:autoSpaceDN/>
              <w:bidi w:val="0"/>
              <w:adjustRightInd w:val="0"/>
              <w:snapToGrid w:val="0"/>
              <w:spacing w:line="440" w:lineRule="exact"/>
              <w:textAlignment w:val="baseline"/>
              <w:rPr>
                <w:rFonts w:hint="default" w:ascii="Times New Roman" w:hAnsi="Times New Roman" w:eastAsia="宋体" w:cs="Times New Roman"/>
                <w:i w:val="0"/>
                <w:iCs w:val="0"/>
                <w:color w:val="auto"/>
                <w:sz w:val="24"/>
                <w:highlight w:val="none"/>
                <w:u w:val="none"/>
                <w:lang w:val="en-US" w:eastAsia="zh-CN" w:bidi="ar-SA"/>
              </w:rPr>
            </w:pPr>
            <w:r>
              <w:rPr>
                <w:rFonts w:hint="eastAsia" w:cs="Times New Roman"/>
                <w:i w:val="0"/>
                <w:iCs w:val="0"/>
                <w:color w:val="000000" w:themeColor="text1"/>
                <w:sz w:val="24"/>
                <w:highlight w:val="none"/>
                <w:u w:val="none"/>
                <w:lang w:val="en-US" w:eastAsia="zh-CN" w:bidi="ar-SA"/>
                <w14:textFill>
                  <w14:solidFill>
                    <w14:schemeClr w14:val="tx1"/>
                  </w14:solidFill>
                </w14:textFill>
              </w:rPr>
              <w:t>交安C证或建安C证及以上</w:t>
            </w:r>
          </w:p>
        </w:tc>
        <w:tc>
          <w:tcPr>
            <w:tcW w:w="1430" w:type="dxa"/>
            <w:vAlign w:val="top"/>
          </w:tcPr>
          <w:p>
            <w:pPr>
              <w:keepNext w:val="0"/>
              <w:keepLines w:val="0"/>
              <w:pageBreakBefore w:val="0"/>
              <w:widowControl w:val="0"/>
              <w:kinsoku/>
              <w:wordWrap/>
              <w:overflowPunct/>
              <w:topLinePunct w:val="0"/>
              <w:autoSpaceDE/>
              <w:autoSpaceDN/>
              <w:bidi w:val="0"/>
              <w:adjustRightInd w:val="0"/>
              <w:snapToGrid w:val="0"/>
              <w:spacing w:line="440" w:lineRule="exact"/>
              <w:textAlignment w:val="baseline"/>
              <w:rPr>
                <w:rFonts w:hint="default" w:ascii="Times New Roman" w:hAnsi="Times New Roman" w:eastAsia="宋体" w:cs="Times New Roman"/>
                <w:color w:val="auto"/>
                <w:sz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1936" w:type="dxa"/>
            <w:vAlign w:val="center"/>
          </w:tcPr>
          <w:p>
            <w:pPr>
              <w:keepNext w:val="0"/>
              <w:keepLines w:val="0"/>
              <w:pageBreakBefore w:val="0"/>
              <w:widowControl w:val="0"/>
              <w:kinsoku/>
              <w:wordWrap/>
              <w:overflowPunct/>
              <w:topLinePunct w:val="0"/>
              <w:autoSpaceDE/>
              <w:autoSpaceDN/>
              <w:bidi w:val="0"/>
              <w:adjustRightInd w:val="0"/>
              <w:spacing w:line="440" w:lineRule="exact"/>
              <w:jc w:val="center"/>
              <w:textAlignment w:val="baseline"/>
              <w:rPr>
                <w:rFonts w:hint="default" w:cs="Times New Roman"/>
                <w:i w:val="0"/>
                <w:iCs w:val="0"/>
                <w:color w:val="000000" w:themeColor="text1"/>
                <w:highlight w:val="none"/>
                <w:u w:val="none"/>
                <w:lang w:val="en-US" w:eastAsia="zh-CN"/>
                <w14:textFill>
                  <w14:solidFill>
                    <w14:schemeClr w14:val="tx1"/>
                  </w14:solidFill>
                </w14:textFill>
              </w:rPr>
            </w:pPr>
            <w:r>
              <w:rPr>
                <w:rFonts w:hint="eastAsia" w:cs="Times New Roman"/>
                <w:i w:val="0"/>
                <w:iCs w:val="0"/>
                <w:color w:val="000000" w:themeColor="text1"/>
                <w:highlight w:val="none"/>
                <w:u w:val="none"/>
                <w:lang w:val="en-US" w:eastAsia="zh-CN"/>
                <w14:textFill>
                  <w14:solidFill>
                    <w14:schemeClr w14:val="tx1"/>
                  </w14:solidFill>
                </w14:textFill>
              </w:rPr>
              <w:t>合计</w:t>
            </w:r>
          </w:p>
        </w:tc>
        <w:tc>
          <w:tcPr>
            <w:tcW w:w="2433" w:type="dxa"/>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baseline"/>
              <w:rPr>
                <w:rFonts w:hint="default" w:cs="Times New Roman"/>
                <w:i w:val="0"/>
                <w:iCs w:val="0"/>
                <w:color w:val="000000" w:themeColor="text1"/>
                <w:highlight w:val="none"/>
                <w:u w:val="none"/>
                <w:lang w:val="en-US" w:eastAsia="zh-CN"/>
                <w14:textFill>
                  <w14:solidFill>
                    <w14:schemeClr w14:val="tx1"/>
                  </w14:solidFill>
                </w14:textFill>
              </w:rPr>
            </w:pPr>
            <w:r>
              <w:rPr>
                <w:rFonts w:hint="eastAsia" w:cs="Times New Roman"/>
                <w:i w:val="0"/>
                <w:iCs w:val="0"/>
                <w:color w:val="000000" w:themeColor="text1"/>
                <w:highlight w:val="none"/>
                <w:u w:val="none"/>
                <w:lang w:val="en-US" w:eastAsia="zh-CN"/>
                <w14:textFill>
                  <w14:solidFill>
                    <w14:schemeClr w14:val="tx1"/>
                  </w14:solidFill>
                </w14:textFill>
              </w:rPr>
              <w:t>3</w:t>
            </w:r>
          </w:p>
        </w:tc>
        <w:tc>
          <w:tcPr>
            <w:tcW w:w="3413" w:type="dxa"/>
            <w:vAlign w:val="center"/>
          </w:tcPr>
          <w:p>
            <w:pPr>
              <w:keepNext w:val="0"/>
              <w:keepLines w:val="0"/>
              <w:pageBreakBefore w:val="0"/>
              <w:widowControl w:val="0"/>
              <w:kinsoku/>
              <w:wordWrap/>
              <w:overflowPunct/>
              <w:topLinePunct w:val="0"/>
              <w:autoSpaceDE/>
              <w:autoSpaceDN/>
              <w:bidi w:val="0"/>
              <w:adjustRightInd w:val="0"/>
              <w:snapToGrid w:val="0"/>
              <w:spacing w:line="440" w:lineRule="exact"/>
              <w:textAlignment w:val="baseline"/>
              <w:rPr>
                <w:rFonts w:hint="default" w:ascii="Times New Roman" w:hAnsi="Times New Roman" w:cs="Times New Roman"/>
                <w:i/>
                <w:iCs/>
                <w:color w:val="auto"/>
                <w:highlight w:val="none"/>
                <w:u w:val="none"/>
              </w:rPr>
            </w:pPr>
          </w:p>
        </w:tc>
        <w:tc>
          <w:tcPr>
            <w:tcW w:w="1430" w:type="dxa"/>
            <w:vAlign w:val="top"/>
          </w:tcPr>
          <w:p>
            <w:pPr>
              <w:keepNext w:val="0"/>
              <w:keepLines w:val="0"/>
              <w:pageBreakBefore w:val="0"/>
              <w:widowControl w:val="0"/>
              <w:kinsoku/>
              <w:wordWrap/>
              <w:overflowPunct/>
              <w:topLinePunct w:val="0"/>
              <w:autoSpaceDE/>
              <w:autoSpaceDN/>
              <w:bidi w:val="0"/>
              <w:adjustRightInd w:val="0"/>
              <w:snapToGrid w:val="0"/>
              <w:spacing w:line="440" w:lineRule="exact"/>
              <w:textAlignment w:val="baseline"/>
              <w:rPr>
                <w:rFonts w:hint="default" w:ascii="Times New Roman" w:hAnsi="Times New Roman" w:cs="Times New Roman"/>
                <w:color w:val="auto"/>
              </w:rPr>
            </w:pPr>
          </w:p>
        </w:tc>
      </w:tr>
    </w:tbl>
    <w:p>
      <w:pPr>
        <w:pageBreakBefore w:val="0"/>
        <w:kinsoku/>
        <w:overflowPunct/>
        <w:topLinePunct w:val="0"/>
        <w:bidi w:val="0"/>
        <w:snapToGrid w:val="0"/>
        <w:spacing w:line="360" w:lineRule="auto"/>
        <w:ind w:firstLine="420" w:firstLineChars="200"/>
        <w:rPr>
          <w:rFonts w:hint="default" w:ascii="Times New Roman" w:hAnsi="Times New Roman" w:eastAsia="黑体" w:cs="Times New Roman"/>
          <w:i/>
          <w:iCs/>
          <w:color w:val="auto"/>
          <w:highlight w:val="none"/>
          <w:u w:val="none"/>
          <w:lang w:val="en-US" w:eastAsia="zh-CN"/>
        </w:rPr>
      </w:pPr>
      <w:r>
        <w:rPr>
          <w:rFonts w:hint="default" w:ascii="Times New Roman" w:hAnsi="Times New Roman" w:eastAsia="黑体" w:cs="Times New Roman"/>
          <w:color w:val="auto"/>
          <w:sz w:val="21"/>
          <w:szCs w:val="21"/>
          <w:highlight w:val="none"/>
          <w:lang w:val="en-US" w:eastAsia="zh-CN"/>
        </w:rPr>
        <w:t>注</w:t>
      </w:r>
      <w:r>
        <w:rPr>
          <w:rFonts w:hint="default" w:ascii="Times New Roman" w:hAnsi="Times New Roman" w:eastAsia="黑体" w:cs="Times New Roman"/>
          <w:color w:val="auto"/>
          <w:sz w:val="21"/>
          <w:szCs w:val="21"/>
          <w:highlight w:val="none"/>
        </w:rPr>
        <w:t>：项目负责人与技术负责人应附申请人所属社保机构出具的拟委任的项目负责人和技术负责人的社保缴费证明或其他能够证明拟委任的项目负责人和技术负责人参加社保的有效证明材料。</w:t>
      </w:r>
      <w:r>
        <w:rPr>
          <w:rFonts w:hint="eastAsia" w:eastAsia="黑体" w:cs="Times New Roman"/>
          <w:i w:val="0"/>
          <w:iCs w:val="0"/>
          <w:color w:val="auto"/>
          <w:sz w:val="21"/>
          <w:szCs w:val="21"/>
          <w:highlight w:val="none"/>
          <w:u w:val="none"/>
          <w:lang w:val="en-US" w:eastAsia="zh-CN"/>
        </w:rPr>
        <w:t>现场管理人员应提供身份证及安全证，测量员及资料员应提供身份证。</w:t>
      </w:r>
    </w:p>
    <w:p>
      <w:pPr>
        <w:pStyle w:val="3"/>
        <w:pageBreakBefore w:val="0"/>
        <w:kinsoku/>
        <w:overflowPunct/>
        <w:topLinePunct w:val="0"/>
        <w:bidi w:val="0"/>
        <w:spacing w:line="360" w:lineRule="auto"/>
        <w:ind w:firstLine="324" w:firstLineChars="0"/>
        <w:jc w:val="center"/>
        <w:rPr>
          <w:rFonts w:hint="default" w:ascii="Times New Roman" w:hAnsi="Times New Roman" w:cs="Times New Roman"/>
          <w:b/>
          <w:color w:val="auto"/>
          <w:sz w:val="28"/>
          <w:szCs w:val="28"/>
          <w:highlight w:val="none"/>
        </w:rPr>
      </w:pPr>
    </w:p>
    <w:p>
      <w:pPr>
        <w:pageBreakBefore w:val="0"/>
        <w:kinsoku/>
        <w:overflowPunct/>
        <w:topLinePunct w:val="0"/>
        <w:autoSpaceDE w:val="0"/>
        <w:autoSpaceDN w:val="0"/>
        <w:bidi w:val="0"/>
        <w:spacing w:line="360" w:lineRule="auto"/>
        <w:jc w:val="both"/>
        <w:outlineLvl w:val="0"/>
        <w:rPr>
          <w:rFonts w:hint="default" w:ascii="Times New Roman" w:hAnsi="Times New Roman" w:cs="Times New Roman"/>
          <w:b/>
          <w:color w:val="auto"/>
          <w:sz w:val="36"/>
          <w:szCs w:val="36"/>
          <w:highlight w:val="none"/>
        </w:rPr>
      </w:pPr>
      <w:r>
        <w:rPr>
          <w:rFonts w:hint="default" w:ascii="Times New Roman" w:hAnsi="Times New Roman" w:cs="Times New Roman"/>
          <w:b/>
          <w:color w:val="auto"/>
          <w:sz w:val="36"/>
          <w:szCs w:val="36"/>
          <w:highlight w:val="none"/>
        </w:rPr>
        <w:br w:type="page"/>
      </w:r>
    </w:p>
    <w:p>
      <w:pPr>
        <w:keepNext w:val="0"/>
        <w:keepLines w:val="0"/>
        <w:pageBreakBefore w:val="0"/>
        <w:kinsoku/>
        <w:overflowPunct/>
        <w:topLinePunct w:val="0"/>
        <w:bidi w:val="0"/>
        <w:adjustRightInd/>
        <w:snapToGrid w:val="0"/>
        <w:spacing w:line="360" w:lineRule="auto"/>
        <w:jc w:val="center"/>
        <w:textAlignment w:val="auto"/>
        <w:outlineLvl w:val="9"/>
        <w:rPr>
          <w:rFonts w:hint="eastAsia" w:ascii="Times New Roman" w:hAnsi="Times New Roman" w:eastAsia="宋体" w:cs="Times New Roman"/>
          <w:b/>
          <w:bCs/>
          <w:kern w:val="2"/>
          <w:sz w:val="32"/>
          <w:szCs w:val="32"/>
          <w:lang w:eastAsia="zh-CN"/>
        </w:rPr>
      </w:pPr>
      <w:r>
        <w:rPr>
          <w:rFonts w:hint="default" w:ascii="Times New Roman" w:hAnsi="Times New Roman" w:cs="Times New Roman"/>
          <w:b/>
          <w:bCs/>
          <w:kern w:val="2"/>
          <w:sz w:val="32"/>
          <w:szCs w:val="32"/>
        </w:rPr>
        <w:t>附录</w:t>
      </w:r>
      <w:r>
        <w:rPr>
          <w:rFonts w:hint="default" w:ascii="Times New Roman" w:hAnsi="Times New Roman" w:cs="Times New Roman"/>
          <w:b/>
          <w:bCs/>
          <w:kern w:val="2"/>
          <w:sz w:val="32"/>
          <w:szCs w:val="32"/>
          <w:lang w:val="en-US" w:eastAsia="zh-CN"/>
        </w:rPr>
        <w:t>6</w:t>
      </w:r>
      <w:r>
        <w:rPr>
          <w:rFonts w:hint="default" w:ascii="Times New Roman" w:hAnsi="Times New Roman" w:cs="Times New Roman"/>
          <w:b/>
          <w:bCs/>
          <w:kern w:val="2"/>
          <w:sz w:val="32"/>
          <w:szCs w:val="32"/>
        </w:rPr>
        <w:t xml:space="preserve">  资格审查条件</w:t>
      </w:r>
      <w:r>
        <w:rPr>
          <w:rFonts w:hint="eastAsia" w:cs="Times New Roman"/>
          <w:b/>
          <w:bCs/>
          <w:kern w:val="2"/>
          <w:sz w:val="32"/>
          <w:szCs w:val="32"/>
          <w:lang w:eastAsia="zh-CN"/>
        </w:rPr>
        <w:t>（</w:t>
      </w:r>
      <w:r>
        <w:rPr>
          <w:rFonts w:hint="default" w:ascii="Times New Roman" w:hAnsi="Times New Roman" w:cs="Times New Roman"/>
          <w:b/>
          <w:bCs/>
          <w:kern w:val="2"/>
          <w:sz w:val="32"/>
          <w:szCs w:val="32"/>
          <w:lang w:val="en-US" w:eastAsia="zh-CN"/>
        </w:rPr>
        <w:t>主要设备</w:t>
      </w:r>
      <w:r>
        <w:rPr>
          <w:rFonts w:hint="default" w:ascii="Times New Roman" w:hAnsi="Times New Roman" w:cs="Times New Roman"/>
          <w:b/>
          <w:bCs/>
          <w:kern w:val="2"/>
          <w:sz w:val="32"/>
          <w:szCs w:val="32"/>
        </w:rPr>
        <w:t>最低要求</w:t>
      </w:r>
      <w:r>
        <w:rPr>
          <w:rFonts w:hint="eastAsia" w:cs="Times New Roman"/>
          <w:b/>
          <w:bCs/>
          <w:kern w:val="2"/>
          <w:sz w:val="32"/>
          <w:szCs w:val="32"/>
          <w:lang w:eastAsia="zh-CN"/>
        </w:rPr>
        <w:t>）</w:t>
      </w:r>
    </w:p>
    <w:tbl>
      <w:tblPr>
        <w:tblStyle w:val="8"/>
        <w:tblW w:w="5053" w:type="pct"/>
        <w:jc w:val="center"/>
        <w:tblLayout w:type="fixed"/>
        <w:tblCellMar>
          <w:top w:w="0" w:type="dxa"/>
          <w:left w:w="0" w:type="dxa"/>
          <w:bottom w:w="0" w:type="dxa"/>
          <w:right w:w="0" w:type="dxa"/>
        </w:tblCellMar>
      </w:tblPr>
      <w:tblGrid>
        <w:gridCol w:w="918"/>
        <w:gridCol w:w="1962"/>
        <w:gridCol w:w="1386"/>
        <w:gridCol w:w="1168"/>
        <w:gridCol w:w="1830"/>
        <w:gridCol w:w="1155"/>
      </w:tblGrid>
      <w:tr>
        <w:tblPrEx>
          <w:tblCellMar>
            <w:top w:w="0" w:type="dxa"/>
            <w:left w:w="0" w:type="dxa"/>
            <w:bottom w:w="0" w:type="dxa"/>
            <w:right w:w="0" w:type="dxa"/>
          </w:tblCellMar>
        </w:tblPrEx>
        <w:trPr>
          <w:trHeight w:val="623" w:hRule="atLeast"/>
          <w:jc w:val="center"/>
        </w:trPr>
        <w:tc>
          <w:tcPr>
            <w:tcW w:w="545" w:type="pct"/>
            <w:vMerge w:val="restart"/>
            <w:tcBorders>
              <w:top w:val="single" w:color="000000" w:sz="4" w:space="0"/>
              <w:left w:val="single" w:color="000000" w:sz="4" w:space="0"/>
              <w:right w:val="single" w:color="000000" w:sz="4" w:space="0"/>
            </w:tcBorders>
            <w:shd w:val="clear" w:color="auto" w:fill="auto"/>
            <w:noWrap/>
            <w:tcMar>
              <w:top w:w="12" w:type="dxa"/>
              <w:left w:w="12" w:type="dxa"/>
              <w:right w:w="12" w:type="dxa"/>
            </w:tcMar>
            <w:vAlign w:val="center"/>
          </w:tcPr>
          <w:p>
            <w:pPr>
              <w:pageBreakBefore w:val="0"/>
              <w:widowControl/>
              <w:kinsoku/>
              <w:overflowPunct/>
              <w:topLinePunct w:val="0"/>
              <w:bidi w:val="0"/>
              <w:spacing w:line="360" w:lineRule="auto"/>
              <w:jc w:val="center"/>
              <w:textAlignment w:val="center"/>
              <w:rPr>
                <w:rFonts w:hint="default" w:ascii="Times New Roman" w:hAnsi="Times New Roman" w:cs="Times New Roman"/>
                <w:b/>
                <w:color w:val="000000" w:themeColor="text1"/>
                <w:sz w:val="24"/>
                <w:szCs w:val="24"/>
                <w:highlight w:val="none"/>
                <w14:textFill>
                  <w14:solidFill>
                    <w14:schemeClr w14:val="tx1"/>
                  </w14:solidFill>
                </w14:textFill>
              </w:rPr>
            </w:pPr>
            <w:r>
              <w:rPr>
                <w:rFonts w:hint="default" w:ascii="Times New Roman" w:hAnsi="Times New Roman" w:cs="Times New Roman"/>
                <w:b/>
                <w:color w:val="000000" w:themeColor="text1"/>
                <w:sz w:val="24"/>
                <w:szCs w:val="24"/>
                <w:highlight w:val="none"/>
                <w:lang w:bidi="ar"/>
                <w14:textFill>
                  <w14:solidFill>
                    <w14:schemeClr w14:val="tx1"/>
                  </w14:solidFill>
                </w14:textFill>
              </w:rPr>
              <w:t>序号</w:t>
            </w:r>
          </w:p>
        </w:tc>
        <w:tc>
          <w:tcPr>
            <w:tcW w:w="1165" w:type="pct"/>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pageBreakBefore w:val="0"/>
              <w:widowControl/>
              <w:kinsoku/>
              <w:overflowPunct/>
              <w:topLinePunct w:val="0"/>
              <w:bidi w:val="0"/>
              <w:spacing w:line="360" w:lineRule="auto"/>
              <w:jc w:val="center"/>
              <w:textAlignment w:val="center"/>
              <w:rPr>
                <w:rFonts w:hint="default" w:ascii="Times New Roman" w:hAnsi="Times New Roman" w:cs="Times New Roman"/>
                <w:b/>
                <w:color w:val="000000" w:themeColor="text1"/>
                <w:sz w:val="24"/>
                <w:szCs w:val="24"/>
                <w:highlight w:val="none"/>
                <w14:textFill>
                  <w14:solidFill>
                    <w14:schemeClr w14:val="tx1"/>
                  </w14:solidFill>
                </w14:textFill>
              </w:rPr>
            </w:pPr>
            <w:r>
              <w:rPr>
                <w:rFonts w:hint="default" w:ascii="Times New Roman" w:hAnsi="Times New Roman" w:cs="Times New Roman"/>
                <w:b/>
                <w:color w:val="000000" w:themeColor="text1"/>
                <w:sz w:val="24"/>
                <w:szCs w:val="24"/>
                <w:highlight w:val="none"/>
                <w:lang w:bidi="ar"/>
                <w14:textFill>
                  <w14:solidFill>
                    <w14:schemeClr w14:val="tx1"/>
                  </w14:solidFill>
                </w14:textFill>
              </w:rPr>
              <w:t>设备名称</w:t>
            </w:r>
          </w:p>
        </w:tc>
        <w:tc>
          <w:tcPr>
            <w:tcW w:w="823" w:type="pct"/>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pageBreakBefore w:val="0"/>
              <w:widowControl/>
              <w:kinsoku/>
              <w:overflowPunct/>
              <w:topLinePunct w:val="0"/>
              <w:bidi w:val="0"/>
              <w:spacing w:line="360" w:lineRule="auto"/>
              <w:jc w:val="center"/>
              <w:textAlignment w:val="center"/>
              <w:rPr>
                <w:rFonts w:hint="default" w:ascii="Times New Roman" w:hAnsi="Times New Roman" w:cs="Times New Roman"/>
                <w:b/>
                <w:color w:val="000000" w:themeColor="text1"/>
                <w:sz w:val="24"/>
                <w:szCs w:val="24"/>
                <w:highlight w:val="none"/>
                <w14:textFill>
                  <w14:solidFill>
                    <w14:schemeClr w14:val="tx1"/>
                  </w14:solidFill>
                </w14:textFill>
              </w:rPr>
            </w:pPr>
            <w:r>
              <w:rPr>
                <w:rFonts w:hint="default" w:ascii="Times New Roman" w:hAnsi="Times New Roman" w:cs="Times New Roman"/>
                <w:b/>
                <w:color w:val="000000" w:themeColor="text1"/>
                <w:sz w:val="24"/>
                <w:szCs w:val="24"/>
                <w:highlight w:val="none"/>
                <w:lang w:bidi="ar"/>
                <w14:textFill>
                  <w14:solidFill>
                    <w14:schemeClr w14:val="tx1"/>
                  </w14:solidFill>
                </w14:textFill>
              </w:rPr>
              <w:t>规格及型号</w:t>
            </w:r>
          </w:p>
        </w:tc>
        <w:tc>
          <w:tcPr>
            <w:tcW w:w="693" w:type="pct"/>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pageBreakBefore w:val="0"/>
              <w:widowControl/>
              <w:kinsoku/>
              <w:overflowPunct/>
              <w:topLinePunct w:val="0"/>
              <w:bidi w:val="0"/>
              <w:spacing w:line="360" w:lineRule="auto"/>
              <w:jc w:val="center"/>
              <w:textAlignment w:val="center"/>
              <w:rPr>
                <w:rFonts w:hint="default" w:ascii="Times New Roman" w:hAnsi="Times New Roman" w:cs="Times New Roman"/>
                <w:b/>
                <w:color w:val="000000" w:themeColor="text1"/>
                <w:sz w:val="24"/>
                <w:szCs w:val="24"/>
                <w:highlight w:val="none"/>
                <w14:textFill>
                  <w14:solidFill>
                    <w14:schemeClr w14:val="tx1"/>
                  </w14:solidFill>
                </w14:textFill>
              </w:rPr>
            </w:pPr>
            <w:r>
              <w:rPr>
                <w:rFonts w:hint="default" w:ascii="Times New Roman" w:hAnsi="Times New Roman" w:cs="Times New Roman"/>
                <w:b/>
                <w:color w:val="000000" w:themeColor="text1"/>
                <w:sz w:val="24"/>
                <w:szCs w:val="24"/>
                <w:highlight w:val="none"/>
                <w:lang w:bidi="ar"/>
                <w14:textFill>
                  <w14:solidFill>
                    <w14:schemeClr w14:val="tx1"/>
                  </w14:solidFill>
                </w14:textFill>
              </w:rPr>
              <w:t>单位</w:t>
            </w:r>
          </w:p>
        </w:tc>
        <w:tc>
          <w:tcPr>
            <w:tcW w:w="1086" w:type="pct"/>
            <w:tcBorders>
              <w:top w:val="single" w:color="000000" w:sz="4" w:space="0"/>
              <w:left w:val="single" w:color="000000" w:sz="4" w:space="0"/>
              <w:bottom w:val="single" w:color="000000" w:sz="4" w:space="0"/>
              <w:right w:val="single" w:color="auto" w:sz="4" w:space="0"/>
            </w:tcBorders>
            <w:shd w:val="clear" w:color="auto" w:fill="auto"/>
            <w:tcMar>
              <w:top w:w="12" w:type="dxa"/>
              <w:left w:w="12" w:type="dxa"/>
              <w:right w:w="12" w:type="dxa"/>
            </w:tcMar>
            <w:vAlign w:val="center"/>
          </w:tcPr>
          <w:p>
            <w:pPr>
              <w:pageBreakBefore w:val="0"/>
              <w:widowControl/>
              <w:kinsoku/>
              <w:overflowPunct/>
              <w:topLinePunct w:val="0"/>
              <w:bidi w:val="0"/>
              <w:spacing w:line="360" w:lineRule="auto"/>
              <w:jc w:val="center"/>
              <w:textAlignment w:val="center"/>
              <w:rPr>
                <w:rFonts w:hint="default" w:ascii="Times New Roman" w:hAnsi="Times New Roman" w:cs="Times New Roman"/>
                <w:b/>
                <w:color w:val="000000" w:themeColor="text1"/>
                <w:sz w:val="24"/>
                <w:szCs w:val="24"/>
                <w:highlight w:val="none"/>
                <w:lang w:bidi="ar"/>
                <w14:textFill>
                  <w14:solidFill>
                    <w14:schemeClr w14:val="tx1"/>
                  </w14:solidFill>
                </w14:textFill>
              </w:rPr>
            </w:pPr>
            <w:r>
              <w:rPr>
                <w:rFonts w:hint="default" w:ascii="Times New Roman" w:hAnsi="Times New Roman" w:cs="Times New Roman"/>
                <w:b/>
                <w:color w:val="000000" w:themeColor="text1"/>
                <w:sz w:val="24"/>
                <w:szCs w:val="24"/>
                <w:highlight w:val="none"/>
                <w:lang w:bidi="ar"/>
                <w14:textFill>
                  <w14:solidFill>
                    <w14:schemeClr w14:val="tx1"/>
                  </w14:solidFill>
                </w14:textFill>
              </w:rPr>
              <w:t>最低数量要求</w:t>
            </w:r>
          </w:p>
        </w:tc>
        <w:tc>
          <w:tcPr>
            <w:tcW w:w="685" w:type="pct"/>
            <w:vMerge w:val="restart"/>
            <w:tcBorders>
              <w:top w:val="single" w:color="000000" w:sz="4" w:space="0"/>
              <w:left w:val="single" w:color="000000" w:sz="4" w:space="0"/>
              <w:right w:val="single" w:color="auto" w:sz="4" w:space="0"/>
            </w:tcBorders>
            <w:shd w:val="clear" w:color="auto" w:fill="auto"/>
            <w:tcMar>
              <w:top w:w="12" w:type="dxa"/>
              <w:left w:w="12" w:type="dxa"/>
              <w:right w:w="12" w:type="dxa"/>
            </w:tcMar>
            <w:vAlign w:val="center"/>
          </w:tcPr>
          <w:p>
            <w:pPr>
              <w:pageBreakBefore w:val="0"/>
              <w:widowControl/>
              <w:kinsoku/>
              <w:overflowPunct/>
              <w:topLinePunct w:val="0"/>
              <w:bidi w:val="0"/>
              <w:spacing w:line="360" w:lineRule="auto"/>
              <w:jc w:val="center"/>
              <w:textAlignment w:val="center"/>
              <w:rPr>
                <w:rFonts w:hint="eastAsia" w:ascii="Times New Roman" w:hAnsi="Times New Roman" w:eastAsia="宋体" w:cs="Times New Roman"/>
                <w:b/>
                <w:color w:val="000000" w:themeColor="text1"/>
                <w:sz w:val="24"/>
                <w:szCs w:val="24"/>
                <w:highlight w:val="none"/>
                <w:lang w:val="en-US" w:eastAsia="zh-CN" w:bidi="ar"/>
                <w14:textFill>
                  <w14:solidFill>
                    <w14:schemeClr w14:val="tx1"/>
                  </w14:solidFill>
                </w14:textFill>
              </w:rPr>
            </w:pPr>
            <w:r>
              <w:rPr>
                <w:rFonts w:hint="eastAsia" w:cs="Times New Roman"/>
                <w:b/>
                <w:color w:val="000000" w:themeColor="text1"/>
                <w:sz w:val="24"/>
                <w:szCs w:val="24"/>
                <w:highlight w:val="none"/>
                <w:lang w:val="en-US" w:eastAsia="zh-CN" w:bidi="ar"/>
                <w14:textFill>
                  <w14:solidFill>
                    <w14:schemeClr w14:val="tx1"/>
                  </w14:solidFill>
                </w14:textFill>
              </w:rPr>
              <w:t>备注</w:t>
            </w:r>
          </w:p>
        </w:tc>
      </w:tr>
      <w:tr>
        <w:tblPrEx>
          <w:tblCellMar>
            <w:top w:w="0" w:type="dxa"/>
            <w:left w:w="0" w:type="dxa"/>
            <w:bottom w:w="0" w:type="dxa"/>
            <w:right w:w="0" w:type="dxa"/>
          </w:tblCellMar>
        </w:tblPrEx>
        <w:trPr>
          <w:trHeight w:val="670" w:hRule="atLeast"/>
          <w:jc w:val="center"/>
        </w:trPr>
        <w:tc>
          <w:tcPr>
            <w:tcW w:w="545" w:type="pct"/>
            <w:vMerge w:val="continue"/>
            <w:tcBorders>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pageBreakBefore w:val="0"/>
              <w:widowControl/>
              <w:kinsoku/>
              <w:overflowPunct/>
              <w:topLinePunct w:val="0"/>
              <w:bidi w:val="0"/>
              <w:spacing w:line="360" w:lineRule="auto"/>
              <w:jc w:val="center"/>
              <w:textAlignment w:val="center"/>
              <w:rPr>
                <w:rFonts w:hint="default" w:ascii="Times New Roman" w:hAnsi="Times New Roman" w:cs="Times New Roman"/>
                <w:b/>
                <w:color w:val="000000" w:themeColor="text1"/>
                <w:sz w:val="24"/>
                <w:szCs w:val="24"/>
                <w:highlight w:val="none"/>
                <w:lang w:bidi="ar"/>
                <w14:textFill>
                  <w14:solidFill>
                    <w14:schemeClr w14:val="tx1"/>
                  </w14:solidFill>
                </w14:textFill>
              </w:rPr>
            </w:pPr>
          </w:p>
        </w:tc>
        <w:tc>
          <w:tcPr>
            <w:tcW w:w="1165" w:type="pct"/>
            <w:vMerge w:val="continue"/>
            <w:tcBorders>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pageBreakBefore w:val="0"/>
              <w:widowControl/>
              <w:kinsoku/>
              <w:overflowPunct/>
              <w:topLinePunct w:val="0"/>
              <w:bidi w:val="0"/>
              <w:spacing w:line="360" w:lineRule="auto"/>
              <w:jc w:val="center"/>
              <w:textAlignment w:val="center"/>
              <w:rPr>
                <w:rFonts w:hint="default" w:ascii="Times New Roman" w:hAnsi="Times New Roman" w:cs="Times New Roman"/>
                <w:b/>
                <w:color w:val="000000" w:themeColor="text1"/>
                <w:sz w:val="24"/>
                <w:szCs w:val="24"/>
                <w:highlight w:val="none"/>
                <w:lang w:bidi="ar"/>
                <w14:textFill>
                  <w14:solidFill>
                    <w14:schemeClr w14:val="tx1"/>
                  </w14:solidFill>
                </w14:textFill>
              </w:rPr>
            </w:pPr>
          </w:p>
        </w:tc>
        <w:tc>
          <w:tcPr>
            <w:tcW w:w="823" w:type="pct"/>
            <w:vMerge w:val="continue"/>
            <w:tcBorders>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pageBreakBefore w:val="0"/>
              <w:widowControl/>
              <w:kinsoku/>
              <w:overflowPunct/>
              <w:topLinePunct w:val="0"/>
              <w:bidi w:val="0"/>
              <w:spacing w:line="360" w:lineRule="auto"/>
              <w:jc w:val="center"/>
              <w:textAlignment w:val="center"/>
              <w:rPr>
                <w:rFonts w:hint="default" w:ascii="Times New Roman" w:hAnsi="Times New Roman" w:cs="Times New Roman"/>
                <w:b/>
                <w:color w:val="000000" w:themeColor="text1"/>
                <w:sz w:val="24"/>
                <w:szCs w:val="24"/>
                <w:highlight w:val="none"/>
                <w:lang w:bidi="ar"/>
                <w14:textFill>
                  <w14:solidFill>
                    <w14:schemeClr w14:val="tx1"/>
                  </w14:solidFill>
                </w14:textFill>
              </w:rPr>
            </w:pPr>
          </w:p>
        </w:tc>
        <w:tc>
          <w:tcPr>
            <w:tcW w:w="693" w:type="pct"/>
            <w:vMerge w:val="continue"/>
            <w:tcBorders>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pageBreakBefore w:val="0"/>
              <w:widowControl/>
              <w:kinsoku/>
              <w:overflowPunct/>
              <w:topLinePunct w:val="0"/>
              <w:bidi w:val="0"/>
              <w:spacing w:line="360" w:lineRule="auto"/>
              <w:jc w:val="center"/>
              <w:textAlignment w:val="center"/>
              <w:rPr>
                <w:rFonts w:hint="default" w:ascii="Times New Roman" w:hAnsi="Times New Roman" w:cs="Times New Roman"/>
                <w:b/>
                <w:color w:val="000000" w:themeColor="text1"/>
                <w:sz w:val="24"/>
                <w:szCs w:val="24"/>
                <w:highlight w:val="none"/>
                <w:lang w:bidi="ar"/>
                <w14:textFill>
                  <w14:solidFill>
                    <w14:schemeClr w14:val="tx1"/>
                  </w14:solidFill>
                </w14:textFill>
              </w:rPr>
            </w:pPr>
          </w:p>
        </w:tc>
        <w:tc>
          <w:tcPr>
            <w:tcW w:w="1086" w:type="pct"/>
            <w:tcBorders>
              <w:top w:val="single" w:color="000000" w:sz="4" w:space="0"/>
              <w:left w:val="single" w:color="000000" w:sz="4" w:space="0"/>
              <w:bottom w:val="single" w:color="000000" w:sz="4" w:space="0"/>
              <w:right w:val="single" w:color="auto" w:sz="4" w:space="0"/>
            </w:tcBorders>
            <w:shd w:val="clear" w:color="auto" w:fill="auto"/>
            <w:tcMar>
              <w:top w:w="12" w:type="dxa"/>
              <w:left w:w="12" w:type="dxa"/>
              <w:right w:w="12" w:type="dxa"/>
            </w:tcMar>
            <w:vAlign w:val="center"/>
          </w:tcPr>
          <w:p>
            <w:pPr>
              <w:pageBreakBefore w:val="0"/>
              <w:widowControl/>
              <w:kinsoku/>
              <w:overflowPunct/>
              <w:topLinePunct w:val="0"/>
              <w:bidi w:val="0"/>
              <w:spacing w:line="360" w:lineRule="auto"/>
              <w:jc w:val="center"/>
              <w:textAlignment w:val="center"/>
              <w:rPr>
                <w:rFonts w:hint="default" w:ascii="Times New Roman" w:hAnsi="Times New Roman" w:cs="Times New Roman"/>
                <w:b/>
                <w:color w:val="000000" w:themeColor="text1"/>
                <w:sz w:val="24"/>
                <w:szCs w:val="24"/>
                <w:highlight w:val="none"/>
                <w:lang w:bidi="ar"/>
                <w14:textFill>
                  <w14:solidFill>
                    <w14:schemeClr w14:val="tx1"/>
                  </w14:solidFill>
                </w14:textFill>
              </w:rPr>
            </w:pPr>
            <w:r>
              <w:rPr>
                <w:rFonts w:hint="default" w:ascii="Times New Roman" w:hAnsi="Times New Roman" w:cs="Times New Roman"/>
                <w:b/>
                <w:color w:val="000000" w:themeColor="text1"/>
                <w:sz w:val="24"/>
                <w:szCs w:val="24"/>
                <w:highlight w:val="none"/>
                <w:lang w:bidi="ar"/>
                <w14:textFill>
                  <w14:solidFill>
                    <w14:schemeClr w14:val="tx1"/>
                  </w14:solidFill>
                </w14:textFill>
              </w:rPr>
              <w:t>第</w:t>
            </w:r>
            <w:r>
              <w:rPr>
                <w:rFonts w:hint="eastAsia" w:cs="Times New Roman"/>
                <w:b/>
                <w:color w:val="000000" w:themeColor="text1"/>
                <w:sz w:val="24"/>
                <w:szCs w:val="24"/>
                <w:highlight w:val="none"/>
                <w:u w:val="single"/>
                <w:lang w:val="en-US" w:eastAsia="zh-CN" w:bidi="ar"/>
                <w14:textFill>
                  <w14:solidFill>
                    <w14:schemeClr w14:val="tx1"/>
                  </w14:solidFill>
                </w14:textFill>
              </w:rPr>
              <w:t xml:space="preserve"> 1 </w:t>
            </w:r>
            <w:r>
              <w:rPr>
                <w:rFonts w:hint="default" w:ascii="Times New Roman" w:hAnsi="Times New Roman" w:cs="Times New Roman"/>
                <w:b/>
                <w:color w:val="000000" w:themeColor="text1"/>
                <w:sz w:val="24"/>
                <w:szCs w:val="24"/>
                <w:highlight w:val="none"/>
                <w:lang w:bidi="ar"/>
                <w14:textFill>
                  <w14:solidFill>
                    <w14:schemeClr w14:val="tx1"/>
                  </w14:solidFill>
                </w14:textFill>
              </w:rPr>
              <w:t>合同包</w:t>
            </w:r>
          </w:p>
        </w:tc>
        <w:tc>
          <w:tcPr>
            <w:tcW w:w="685" w:type="pct"/>
            <w:vMerge w:val="continue"/>
            <w:tcBorders>
              <w:left w:val="single" w:color="000000" w:sz="4" w:space="0"/>
              <w:bottom w:val="single" w:color="000000" w:sz="4" w:space="0"/>
              <w:right w:val="single" w:color="auto" w:sz="4" w:space="0"/>
            </w:tcBorders>
            <w:shd w:val="clear" w:color="auto" w:fill="auto"/>
            <w:tcMar>
              <w:top w:w="12" w:type="dxa"/>
              <w:left w:w="12" w:type="dxa"/>
              <w:right w:w="12" w:type="dxa"/>
            </w:tcMar>
            <w:vAlign w:val="center"/>
          </w:tcPr>
          <w:p>
            <w:pPr>
              <w:pageBreakBefore w:val="0"/>
              <w:widowControl/>
              <w:kinsoku/>
              <w:overflowPunct/>
              <w:topLinePunct w:val="0"/>
              <w:bidi w:val="0"/>
              <w:spacing w:line="360" w:lineRule="auto"/>
              <w:jc w:val="center"/>
              <w:textAlignment w:val="center"/>
              <w:rPr>
                <w:rFonts w:hint="default" w:ascii="Times New Roman" w:hAnsi="Times New Roman" w:cs="Times New Roman"/>
                <w:b/>
                <w:color w:val="000000" w:themeColor="text1"/>
                <w:sz w:val="24"/>
                <w:szCs w:val="24"/>
                <w:highlight w:val="none"/>
                <w:lang w:bidi="ar"/>
                <w14:textFill>
                  <w14:solidFill>
                    <w14:schemeClr w14:val="tx1"/>
                  </w14:solidFill>
                </w14:textFill>
              </w:rPr>
            </w:pPr>
          </w:p>
        </w:tc>
      </w:tr>
      <w:tr>
        <w:tblPrEx>
          <w:tblCellMar>
            <w:top w:w="0" w:type="dxa"/>
            <w:left w:w="0" w:type="dxa"/>
            <w:bottom w:w="0" w:type="dxa"/>
            <w:right w:w="0" w:type="dxa"/>
          </w:tblCellMar>
        </w:tblPrEx>
        <w:trPr>
          <w:trHeight w:val="567" w:hRule="atLeast"/>
          <w:jc w:val="center"/>
        </w:trPr>
        <w:tc>
          <w:tcPr>
            <w:tcW w:w="54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default" w:ascii="Times New Roman" w:hAnsi="Times New Roman" w:cs="Times New Roman"/>
                <w:i/>
                <w:iCs/>
                <w:color w:val="000000" w:themeColor="text1"/>
                <w:sz w:val="24"/>
                <w:szCs w:val="24"/>
                <w:highlight w:val="none"/>
                <w14:textFill>
                  <w14:solidFill>
                    <w14:schemeClr w14:val="tx1"/>
                  </w14:solidFill>
                </w14:textFill>
              </w:rPr>
            </w:pPr>
            <w:r>
              <w:rPr>
                <w:rFonts w:hint="default" w:ascii="Times New Roman" w:hAnsi="Times New Roman" w:cs="Times New Roman"/>
                <w:i/>
                <w:iCs/>
                <w:color w:val="000000" w:themeColor="text1"/>
                <w:sz w:val="24"/>
                <w:szCs w:val="24"/>
                <w:highlight w:val="none"/>
                <w:lang w:bidi="ar"/>
                <w14:textFill>
                  <w14:solidFill>
                    <w14:schemeClr w14:val="tx1"/>
                  </w14:solidFill>
                </w14:textFill>
              </w:rPr>
              <w:t>1</w:t>
            </w:r>
          </w:p>
        </w:tc>
        <w:tc>
          <w:tcPr>
            <w:tcW w:w="116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napToGrid w:val="0"/>
              <w:jc w:val="center"/>
              <w:rPr>
                <w:rFonts w:hint="default" w:ascii="Times New Roman" w:hAnsi="Times New Roman" w:cs="Times New Roman"/>
                <w:i/>
                <w:iCs/>
                <w:color w:val="000000" w:themeColor="text1"/>
                <w:sz w:val="24"/>
                <w:szCs w:val="24"/>
                <w:highlight w:val="none"/>
                <w:lang w:bidi="ar"/>
                <w14:textFill>
                  <w14:solidFill>
                    <w14:schemeClr w14:val="tx1"/>
                  </w14:solidFill>
                </w14:textFill>
              </w:rPr>
            </w:pPr>
            <w:r>
              <w:rPr>
                <w:rFonts w:hint="eastAsia"/>
              </w:rPr>
              <w:t>自卸汽车</w:t>
            </w:r>
          </w:p>
        </w:tc>
        <w:tc>
          <w:tcPr>
            <w:tcW w:w="82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napToGrid w:val="0"/>
              <w:spacing w:line="400" w:lineRule="atLeast"/>
              <w:jc w:val="center"/>
              <w:rPr>
                <w:rFonts w:hint="default" w:ascii="Times New Roman" w:hAnsi="Times New Roman" w:cs="Times New Roman"/>
                <w:i/>
                <w:iCs/>
                <w:color w:val="000000" w:themeColor="text1"/>
                <w:sz w:val="24"/>
                <w:szCs w:val="24"/>
                <w:highlight w:val="none"/>
                <w:lang w:bidi="ar"/>
                <w14:textFill>
                  <w14:solidFill>
                    <w14:schemeClr w14:val="tx1"/>
                  </w14:solidFill>
                </w14:textFill>
              </w:rPr>
            </w:pPr>
            <w:r>
              <w:t>斗容量≥15m3</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napToGrid w:val="0"/>
              <w:spacing w:line="400" w:lineRule="atLeast"/>
              <w:jc w:val="center"/>
              <w:rPr>
                <w:rFonts w:hint="default" w:ascii="Times New Roman" w:hAnsi="Times New Roman" w:cs="Times New Roman"/>
                <w:i/>
                <w:iCs/>
                <w:color w:val="000000" w:themeColor="text1"/>
                <w:sz w:val="24"/>
                <w:szCs w:val="24"/>
                <w:highlight w:val="none"/>
                <w:lang w:bidi="ar"/>
                <w14:textFill>
                  <w14:solidFill>
                    <w14:schemeClr w14:val="tx1"/>
                  </w14:solidFill>
                </w14:textFill>
              </w:rPr>
            </w:pPr>
            <w:r>
              <w:t>台</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napToGrid w:val="0"/>
              <w:spacing w:line="400" w:lineRule="atLeast"/>
              <w:jc w:val="center"/>
              <w:rPr>
                <w:rFonts w:hint="default" w:ascii="Times New Roman" w:hAnsi="Times New Roman" w:cs="Times New Roman"/>
                <w:color w:val="000000" w:themeColor="text1"/>
                <w:sz w:val="24"/>
                <w:szCs w:val="24"/>
                <w:highlight w:val="none"/>
                <w:lang w:bidi="ar"/>
                <w14:textFill>
                  <w14:solidFill>
                    <w14:schemeClr w14:val="tx1"/>
                  </w14:solidFill>
                </w14:textFill>
              </w:rPr>
            </w:pPr>
            <w:r>
              <w:rPr>
                <w:rFonts w:hint="eastAsia"/>
              </w:rPr>
              <w:t>5</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napToGrid w:val="0"/>
              <w:spacing w:line="400" w:lineRule="atLeast"/>
              <w:jc w:val="center"/>
              <w:rPr>
                <w:rFonts w:hint="eastAsia"/>
              </w:rPr>
            </w:pPr>
          </w:p>
        </w:tc>
      </w:tr>
      <w:tr>
        <w:tblPrEx>
          <w:tblCellMar>
            <w:top w:w="0" w:type="dxa"/>
            <w:left w:w="0" w:type="dxa"/>
            <w:bottom w:w="0" w:type="dxa"/>
            <w:right w:w="0" w:type="dxa"/>
          </w:tblCellMar>
        </w:tblPrEx>
        <w:trPr>
          <w:trHeight w:val="567" w:hRule="atLeast"/>
          <w:jc w:val="center"/>
        </w:trPr>
        <w:tc>
          <w:tcPr>
            <w:tcW w:w="54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default" w:ascii="Times New Roman" w:hAnsi="Times New Roman" w:cs="Times New Roman"/>
                <w:i/>
                <w:iCs/>
                <w:color w:val="000000" w:themeColor="text1"/>
                <w:sz w:val="24"/>
                <w:szCs w:val="24"/>
                <w:highlight w:val="none"/>
                <w:lang w:bidi="ar"/>
                <w14:textFill>
                  <w14:solidFill>
                    <w14:schemeClr w14:val="tx1"/>
                  </w14:solidFill>
                </w14:textFill>
              </w:rPr>
            </w:pPr>
            <w:r>
              <w:rPr>
                <w:rFonts w:hint="default" w:ascii="Times New Roman" w:hAnsi="Times New Roman" w:cs="Times New Roman"/>
                <w:i/>
                <w:iCs/>
                <w:color w:val="000000" w:themeColor="text1"/>
                <w:sz w:val="24"/>
                <w:szCs w:val="24"/>
                <w:highlight w:val="none"/>
                <w:lang w:bidi="ar"/>
                <w14:textFill>
                  <w14:solidFill>
                    <w14:schemeClr w14:val="tx1"/>
                  </w14:solidFill>
                </w14:textFill>
              </w:rPr>
              <w:t>2</w:t>
            </w:r>
          </w:p>
        </w:tc>
        <w:tc>
          <w:tcPr>
            <w:tcW w:w="116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napToGrid w:val="0"/>
              <w:jc w:val="center"/>
              <w:rPr>
                <w:rFonts w:hint="default" w:ascii="Times New Roman" w:hAnsi="Times New Roman" w:cs="Times New Roman"/>
                <w:i/>
                <w:iCs/>
                <w:color w:val="000000" w:themeColor="text1"/>
                <w:sz w:val="24"/>
                <w:szCs w:val="24"/>
                <w:highlight w:val="none"/>
                <w:lang w:bidi="ar"/>
                <w14:textFill>
                  <w14:solidFill>
                    <w14:schemeClr w14:val="tx1"/>
                  </w14:solidFill>
                </w14:textFill>
              </w:rPr>
            </w:pPr>
            <w:r>
              <w:rPr>
                <w:rFonts w:hint="eastAsia"/>
              </w:rPr>
              <w:t>洒水车</w:t>
            </w:r>
          </w:p>
        </w:tc>
        <w:tc>
          <w:tcPr>
            <w:tcW w:w="82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napToGrid w:val="0"/>
              <w:spacing w:line="400" w:lineRule="atLeast"/>
              <w:jc w:val="center"/>
              <w:rPr>
                <w:rFonts w:hint="default" w:ascii="Times New Roman" w:hAnsi="Times New Roman" w:cs="Times New Roman"/>
                <w:i/>
                <w:iCs/>
                <w:color w:val="000000" w:themeColor="text1"/>
                <w:sz w:val="24"/>
                <w:szCs w:val="24"/>
                <w:highlight w:val="none"/>
                <w:lang w:bidi="ar"/>
                <w14:textFill>
                  <w14:solidFill>
                    <w14:schemeClr w14:val="tx1"/>
                  </w14:solidFill>
                </w14:textFill>
              </w:rPr>
            </w:pPr>
            <w:r>
              <w:t>≥5000L</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napToGrid w:val="0"/>
              <w:spacing w:line="400" w:lineRule="atLeast"/>
              <w:jc w:val="center"/>
              <w:rPr>
                <w:rFonts w:hint="default" w:ascii="Times New Roman" w:hAnsi="Times New Roman" w:cs="Times New Roman"/>
                <w:i/>
                <w:iCs/>
                <w:color w:val="000000" w:themeColor="text1"/>
                <w:sz w:val="24"/>
                <w:szCs w:val="24"/>
                <w:highlight w:val="none"/>
                <w:lang w:bidi="ar"/>
                <w14:textFill>
                  <w14:solidFill>
                    <w14:schemeClr w14:val="tx1"/>
                  </w14:solidFill>
                </w14:textFill>
              </w:rPr>
            </w:pPr>
            <w:r>
              <w:t>台</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napToGrid w:val="0"/>
              <w:spacing w:line="400" w:lineRule="atLeast"/>
              <w:jc w:val="center"/>
              <w:rPr>
                <w:rFonts w:hint="default" w:ascii="Times New Roman" w:hAnsi="Times New Roman" w:cs="Times New Roman"/>
                <w:color w:val="000000" w:themeColor="text1"/>
                <w:sz w:val="24"/>
                <w:szCs w:val="24"/>
                <w:highlight w:val="none"/>
                <w:lang w:bidi="ar"/>
                <w14:textFill>
                  <w14:solidFill>
                    <w14:schemeClr w14:val="tx1"/>
                  </w14:solidFill>
                </w14:textFill>
              </w:rPr>
            </w:pPr>
            <w:r>
              <w:rPr>
                <w:rFonts w:hint="eastAsia"/>
              </w:rPr>
              <w:t>4</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napToGrid w:val="0"/>
              <w:spacing w:line="400" w:lineRule="atLeast"/>
              <w:jc w:val="center"/>
              <w:rPr>
                <w:rFonts w:hint="eastAsia"/>
              </w:rPr>
            </w:pPr>
          </w:p>
        </w:tc>
      </w:tr>
      <w:tr>
        <w:tblPrEx>
          <w:tblCellMar>
            <w:top w:w="0" w:type="dxa"/>
            <w:left w:w="0" w:type="dxa"/>
            <w:bottom w:w="0" w:type="dxa"/>
            <w:right w:w="0" w:type="dxa"/>
          </w:tblCellMar>
        </w:tblPrEx>
        <w:trPr>
          <w:trHeight w:val="567" w:hRule="atLeast"/>
          <w:jc w:val="center"/>
        </w:trPr>
        <w:tc>
          <w:tcPr>
            <w:tcW w:w="54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default" w:ascii="Times New Roman" w:hAnsi="Times New Roman" w:cs="Times New Roman"/>
                <w:i/>
                <w:iCs/>
                <w:color w:val="000000" w:themeColor="text1"/>
                <w:sz w:val="24"/>
                <w:szCs w:val="24"/>
                <w:highlight w:val="none"/>
                <w:lang w:bidi="ar"/>
                <w14:textFill>
                  <w14:solidFill>
                    <w14:schemeClr w14:val="tx1"/>
                  </w14:solidFill>
                </w14:textFill>
              </w:rPr>
            </w:pPr>
            <w:r>
              <w:rPr>
                <w:rFonts w:hint="default" w:ascii="Times New Roman" w:hAnsi="Times New Roman" w:cs="Times New Roman"/>
                <w:i/>
                <w:iCs/>
                <w:color w:val="000000" w:themeColor="text1"/>
                <w:sz w:val="24"/>
                <w:szCs w:val="24"/>
                <w:highlight w:val="none"/>
                <w:lang w:bidi="ar"/>
                <w14:textFill>
                  <w14:solidFill>
                    <w14:schemeClr w14:val="tx1"/>
                  </w14:solidFill>
                </w14:textFill>
              </w:rPr>
              <w:t>3</w:t>
            </w:r>
          </w:p>
        </w:tc>
        <w:tc>
          <w:tcPr>
            <w:tcW w:w="116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napToGrid w:val="0"/>
              <w:jc w:val="center"/>
              <w:rPr>
                <w:rFonts w:hint="default" w:ascii="Times New Roman" w:hAnsi="Times New Roman" w:cs="Times New Roman"/>
                <w:i/>
                <w:iCs/>
                <w:color w:val="000000" w:themeColor="text1"/>
                <w:sz w:val="24"/>
                <w:szCs w:val="24"/>
                <w:highlight w:val="none"/>
                <w:lang w:bidi="ar"/>
                <w14:textFill>
                  <w14:solidFill>
                    <w14:schemeClr w14:val="tx1"/>
                  </w14:solidFill>
                </w14:textFill>
              </w:rPr>
            </w:pPr>
            <w:r>
              <w:rPr>
                <w:rFonts w:hint="eastAsia"/>
              </w:rPr>
              <w:t>机动液压喷播机</w:t>
            </w:r>
          </w:p>
        </w:tc>
        <w:tc>
          <w:tcPr>
            <w:tcW w:w="82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napToGrid w:val="0"/>
              <w:spacing w:line="400" w:lineRule="atLeast"/>
              <w:jc w:val="center"/>
              <w:rPr>
                <w:rFonts w:hint="default" w:ascii="Times New Roman" w:hAnsi="Times New Roman" w:cs="Times New Roman"/>
                <w:i/>
                <w:iCs/>
                <w:color w:val="000000" w:themeColor="text1"/>
                <w:sz w:val="24"/>
                <w:szCs w:val="24"/>
                <w:highlight w:val="none"/>
                <w:lang w:bidi="ar"/>
                <w14:textFill>
                  <w14:solidFill>
                    <w14:schemeClr w14:val="tx1"/>
                  </w14:solidFill>
                </w14:textFill>
              </w:rPr>
            </w:pPr>
            <w:r>
              <w:rPr>
                <w:rFonts w:hint="eastAsia"/>
              </w:rPr>
              <w:t>满足施工要求</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napToGrid w:val="0"/>
              <w:spacing w:line="400" w:lineRule="atLeast"/>
              <w:jc w:val="center"/>
              <w:rPr>
                <w:rFonts w:hint="default" w:ascii="Times New Roman" w:hAnsi="Times New Roman" w:cs="Times New Roman"/>
                <w:i/>
                <w:iCs/>
                <w:color w:val="000000" w:themeColor="text1"/>
                <w:sz w:val="24"/>
                <w:szCs w:val="24"/>
                <w:highlight w:val="none"/>
                <w:lang w:bidi="ar"/>
                <w14:textFill>
                  <w14:solidFill>
                    <w14:schemeClr w14:val="tx1"/>
                  </w14:solidFill>
                </w14:textFill>
              </w:rPr>
            </w:pPr>
            <w:r>
              <w:t>台</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napToGrid w:val="0"/>
              <w:spacing w:line="400" w:lineRule="atLeast"/>
              <w:jc w:val="center"/>
              <w:rPr>
                <w:rFonts w:hint="default" w:ascii="Times New Roman" w:hAnsi="Times New Roman" w:cs="Times New Roman"/>
                <w:color w:val="000000" w:themeColor="text1"/>
                <w:sz w:val="24"/>
                <w:szCs w:val="24"/>
                <w:highlight w:val="none"/>
                <w:lang w:bidi="ar"/>
                <w14:textFill>
                  <w14:solidFill>
                    <w14:schemeClr w14:val="tx1"/>
                  </w14:solidFill>
                </w14:textFill>
              </w:rPr>
            </w:pPr>
            <w:r>
              <w:rPr>
                <w:rFonts w:hint="eastAsia"/>
              </w:rPr>
              <w:t>2</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napToGrid w:val="0"/>
              <w:spacing w:line="400" w:lineRule="atLeast"/>
              <w:jc w:val="center"/>
              <w:rPr>
                <w:rFonts w:hint="eastAsia"/>
              </w:rPr>
            </w:pPr>
          </w:p>
        </w:tc>
      </w:tr>
      <w:tr>
        <w:tblPrEx>
          <w:tblCellMar>
            <w:top w:w="0" w:type="dxa"/>
            <w:left w:w="0" w:type="dxa"/>
            <w:bottom w:w="0" w:type="dxa"/>
            <w:right w:w="0" w:type="dxa"/>
          </w:tblCellMar>
        </w:tblPrEx>
        <w:trPr>
          <w:trHeight w:val="567" w:hRule="atLeast"/>
          <w:jc w:val="center"/>
        </w:trPr>
        <w:tc>
          <w:tcPr>
            <w:tcW w:w="54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default" w:ascii="Times New Roman" w:hAnsi="Times New Roman" w:cs="Times New Roman"/>
                <w:i/>
                <w:iCs/>
                <w:color w:val="000000" w:themeColor="text1"/>
                <w:sz w:val="24"/>
                <w:szCs w:val="24"/>
                <w:highlight w:val="none"/>
                <w:lang w:bidi="ar"/>
                <w14:textFill>
                  <w14:solidFill>
                    <w14:schemeClr w14:val="tx1"/>
                  </w14:solidFill>
                </w14:textFill>
              </w:rPr>
            </w:pPr>
            <w:r>
              <w:rPr>
                <w:rFonts w:hint="eastAsia" w:cs="Times New Roman"/>
                <w:i/>
                <w:iCs/>
                <w:color w:val="000000" w:themeColor="text1"/>
                <w:sz w:val="24"/>
                <w:szCs w:val="24"/>
                <w:highlight w:val="none"/>
                <w:lang w:val="en-US" w:eastAsia="zh-CN" w:bidi="ar"/>
                <w14:textFill>
                  <w14:solidFill>
                    <w14:schemeClr w14:val="tx1"/>
                  </w14:solidFill>
                </w14:textFill>
              </w:rPr>
              <w:t>4</w:t>
            </w:r>
          </w:p>
        </w:tc>
        <w:tc>
          <w:tcPr>
            <w:tcW w:w="116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napToGrid w:val="0"/>
              <w:jc w:val="center"/>
              <w:rPr>
                <w:rFonts w:hint="default" w:ascii="Times New Roman" w:hAnsi="Times New Roman" w:cs="Times New Roman"/>
                <w:i/>
                <w:iCs/>
                <w:color w:val="000000" w:themeColor="text1"/>
                <w:sz w:val="24"/>
                <w:szCs w:val="24"/>
                <w:highlight w:val="none"/>
                <w:lang w:bidi="ar"/>
                <w14:textFill>
                  <w14:solidFill>
                    <w14:schemeClr w14:val="tx1"/>
                  </w14:solidFill>
                </w14:textFill>
              </w:rPr>
            </w:pPr>
            <w:r>
              <w:rPr>
                <w:rFonts w:hint="eastAsia"/>
              </w:rPr>
              <w:t>装载机</w:t>
            </w:r>
          </w:p>
        </w:tc>
        <w:tc>
          <w:tcPr>
            <w:tcW w:w="82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napToGrid w:val="0"/>
              <w:spacing w:line="400" w:lineRule="atLeast"/>
              <w:jc w:val="center"/>
              <w:rPr>
                <w:rFonts w:hint="default" w:ascii="Times New Roman" w:hAnsi="Times New Roman" w:cs="Times New Roman"/>
                <w:i/>
                <w:iCs/>
                <w:color w:val="000000" w:themeColor="text1"/>
                <w:sz w:val="24"/>
                <w:szCs w:val="24"/>
                <w:highlight w:val="none"/>
                <w:lang w:bidi="ar"/>
                <w14:textFill>
                  <w14:solidFill>
                    <w14:schemeClr w14:val="tx1"/>
                  </w14:solidFill>
                </w14:textFill>
              </w:rPr>
            </w:pPr>
            <w:r>
              <w:rPr>
                <w:rFonts w:hint="eastAsia"/>
              </w:rPr>
              <w:t>50型</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napToGrid w:val="0"/>
              <w:spacing w:line="400" w:lineRule="atLeast"/>
              <w:jc w:val="center"/>
              <w:rPr>
                <w:rFonts w:hint="default" w:ascii="Times New Roman" w:hAnsi="Times New Roman" w:cs="Times New Roman"/>
                <w:i/>
                <w:iCs/>
                <w:color w:val="000000" w:themeColor="text1"/>
                <w:sz w:val="24"/>
                <w:szCs w:val="24"/>
                <w:highlight w:val="none"/>
                <w:lang w:bidi="ar"/>
                <w14:textFill>
                  <w14:solidFill>
                    <w14:schemeClr w14:val="tx1"/>
                  </w14:solidFill>
                </w14:textFill>
              </w:rPr>
            </w:pPr>
            <w:r>
              <w:t>台</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napToGrid w:val="0"/>
              <w:spacing w:line="400" w:lineRule="atLeast"/>
              <w:jc w:val="center"/>
              <w:rPr>
                <w:rFonts w:hint="eastAsia" w:ascii="Times New Roman" w:hAnsi="Times New Roman" w:eastAsia="宋体" w:cs="Times New Roman"/>
                <w:color w:val="000000" w:themeColor="text1"/>
                <w:sz w:val="24"/>
                <w:szCs w:val="24"/>
                <w:highlight w:val="none"/>
                <w:lang w:eastAsia="zh-CN" w:bidi="ar"/>
                <w14:textFill>
                  <w14:solidFill>
                    <w14:schemeClr w14:val="tx1"/>
                  </w14:solidFill>
                </w14:textFill>
              </w:rPr>
            </w:pPr>
            <w:r>
              <w:rPr>
                <w:rFonts w:hint="eastAsia"/>
                <w:lang w:val="en-US" w:eastAsia="zh-CN"/>
              </w:rPr>
              <w:t>2</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napToGrid w:val="0"/>
              <w:spacing w:line="400" w:lineRule="atLeast"/>
              <w:jc w:val="center"/>
              <w:rPr>
                <w:rFonts w:hint="eastAsia"/>
              </w:rPr>
            </w:pPr>
          </w:p>
        </w:tc>
      </w:tr>
      <w:tr>
        <w:tblPrEx>
          <w:tblCellMar>
            <w:top w:w="0" w:type="dxa"/>
            <w:left w:w="0" w:type="dxa"/>
            <w:bottom w:w="0" w:type="dxa"/>
            <w:right w:w="0" w:type="dxa"/>
          </w:tblCellMar>
        </w:tblPrEx>
        <w:trPr>
          <w:trHeight w:val="567" w:hRule="atLeast"/>
          <w:jc w:val="center"/>
        </w:trPr>
        <w:tc>
          <w:tcPr>
            <w:tcW w:w="54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default" w:ascii="Times New Roman" w:hAnsi="Times New Roman" w:cs="Times New Roman"/>
                <w:i/>
                <w:iCs/>
                <w:color w:val="000000" w:themeColor="text1"/>
                <w:sz w:val="24"/>
                <w:szCs w:val="24"/>
                <w:highlight w:val="none"/>
                <w:lang w:bidi="ar"/>
                <w14:textFill>
                  <w14:solidFill>
                    <w14:schemeClr w14:val="tx1"/>
                  </w14:solidFill>
                </w14:textFill>
              </w:rPr>
            </w:pPr>
            <w:r>
              <w:rPr>
                <w:rFonts w:hint="eastAsia" w:cs="Times New Roman"/>
                <w:i/>
                <w:iCs/>
                <w:color w:val="000000" w:themeColor="text1"/>
                <w:sz w:val="24"/>
                <w:szCs w:val="24"/>
                <w:highlight w:val="none"/>
                <w:lang w:val="en-US" w:eastAsia="zh-CN" w:bidi="ar"/>
                <w14:textFill>
                  <w14:solidFill>
                    <w14:schemeClr w14:val="tx1"/>
                  </w14:solidFill>
                </w14:textFill>
              </w:rPr>
              <w:t>5</w:t>
            </w:r>
          </w:p>
        </w:tc>
        <w:tc>
          <w:tcPr>
            <w:tcW w:w="116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napToGrid w:val="0"/>
              <w:jc w:val="center"/>
              <w:rPr>
                <w:rFonts w:hint="default" w:ascii="Times New Roman" w:hAnsi="Times New Roman" w:cs="Times New Roman"/>
                <w:i/>
                <w:iCs/>
                <w:color w:val="000000" w:themeColor="text1"/>
                <w:sz w:val="24"/>
                <w:szCs w:val="24"/>
                <w:highlight w:val="none"/>
                <w:lang w:bidi="ar"/>
                <w14:textFill>
                  <w14:solidFill>
                    <w14:schemeClr w14:val="tx1"/>
                  </w14:solidFill>
                </w14:textFill>
              </w:rPr>
            </w:pPr>
            <w:r>
              <w:rPr>
                <w:rFonts w:hint="eastAsia"/>
              </w:rPr>
              <w:t>挖机</w:t>
            </w:r>
          </w:p>
        </w:tc>
        <w:tc>
          <w:tcPr>
            <w:tcW w:w="82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napToGrid w:val="0"/>
              <w:spacing w:line="400" w:lineRule="atLeast"/>
              <w:jc w:val="center"/>
              <w:rPr>
                <w:rFonts w:hint="default" w:ascii="Times New Roman" w:hAnsi="Times New Roman" w:cs="Times New Roman"/>
                <w:i/>
                <w:iCs/>
                <w:color w:val="000000" w:themeColor="text1"/>
                <w:sz w:val="24"/>
                <w:szCs w:val="24"/>
                <w:highlight w:val="none"/>
                <w:lang w:bidi="ar"/>
                <w14:textFill>
                  <w14:solidFill>
                    <w14:schemeClr w14:val="tx1"/>
                  </w14:solidFill>
                </w14:textFill>
              </w:rPr>
            </w:pPr>
            <w:r>
              <w:rPr>
                <w:rFonts w:hint="eastAsia"/>
              </w:rPr>
              <w:t>220型</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napToGrid w:val="0"/>
              <w:spacing w:line="400" w:lineRule="atLeast"/>
              <w:jc w:val="center"/>
              <w:rPr>
                <w:rFonts w:hint="default" w:ascii="Times New Roman" w:hAnsi="Times New Roman" w:cs="Times New Roman"/>
                <w:i/>
                <w:iCs/>
                <w:color w:val="000000" w:themeColor="text1"/>
                <w:sz w:val="24"/>
                <w:szCs w:val="24"/>
                <w:highlight w:val="none"/>
                <w:lang w:bidi="ar"/>
                <w14:textFill>
                  <w14:solidFill>
                    <w14:schemeClr w14:val="tx1"/>
                  </w14:solidFill>
                </w14:textFill>
              </w:rPr>
            </w:pPr>
            <w:r>
              <w:t>台</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napToGrid w:val="0"/>
              <w:spacing w:line="400" w:lineRule="atLeast"/>
              <w:jc w:val="center"/>
              <w:rPr>
                <w:rFonts w:hint="default" w:ascii="Times New Roman" w:hAnsi="Times New Roman" w:cs="Times New Roman"/>
                <w:color w:val="000000" w:themeColor="text1"/>
                <w:sz w:val="24"/>
                <w:szCs w:val="24"/>
                <w:highlight w:val="none"/>
                <w:lang w:bidi="ar"/>
                <w14:textFill>
                  <w14:solidFill>
                    <w14:schemeClr w14:val="tx1"/>
                  </w14:solidFill>
                </w14:textFill>
              </w:rPr>
            </w:pPr>
            <w:r>
              <w:rPr>
                <w:rFonts w:hint="eastAsia"/>
              </w:rPr>
              <w:t>1</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napToGrid w:val="0"/>
              <w:spacing w:line="400" w:lineRule="atLeast"/>
              <w:jc w:val="center"/>
              <w:rPr>
                <w:rFonts w:hint="eastAsia"/>
              </w:rPr>
            </w:pPr>
          </w:p>
        </w:tc>
      </w:tr>
      <w:tr>
        <w:tblPrEx>
          <w:tblCellMar>
            <w:top w:w="0" w:type="dxa"/>
            <w:left w:w="0" w:type="dxa"/>
            <w:bottom w:w="0" w:type="dxa"/>
            <w:right w:w="0" w:type="dxa"/>
          </w:tblCellMar>
        </w:tblPrEx>
        <w:trPr>
          <w:trHeight w:val="567" w:hRule="atLeast"/>
          <w:jc w:val="center"/>
        </w:trPr>
        <w:tc>
          <w:tcPr>
            <w:tcW w:w="54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default" w:ascii="Times New Roman" w:hAnsi="Times New Roman" w:cs="Times New Roman"/>
                <w:i/>
                <w:iCs/>
                <w:color w:val="000000" w:themeColor="text1"/>
                <w:sz w:val="24"/>
                <w:szCs w:val="24"/>
                <w:highlight w:val="none"/>
                <w:lang w:bidi="ar"/>
                <w14:textFill>
                  <w14:solidFill>
                    <w14:schemeClr w14:val="tx1"/>
                  </w14:solidFill>
                </w14:textFill>
              </w:rPr>
            </w:pPr>
            <w:r>
              <w:rPr>
                <w:rFonts w:hint="eastAsia" w:cs="Times New Roman"/>
                <w:i/>
                <w:iCs/>
                <w:color w:val="000000" w:themeColor="text1"/>
                <w:sz w:val="24"/>
                <w:szCs w:val="24"/>
                <w:highlight w:val="none"/>
                <w:lang w:val="en-US" w:eastAsia="zh-CN" w:bidi="ar"/>
                <w14:textFill>
                  <w14:solidFill>
                    <w14:schemeClr w14:val="tx1"/>
                  </w14:solidFill>
                </w14:textFill>
              </w:rPr>
              <w:t>6</w:t>
            </w:r>
          </w:p>
        </w:tc>
        <w:tc>
          <w:tcPr>
            <w:tcW w:w="116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napToGrid w:val="0"/>
              <w:jc w:val="center"/>
              <w:rPr>
                <w:rFonts w:hint="default" w:ascii="Times New Roman" w:hAnsi="Times New Roman" w:cs="Times New Roman"/>
                <w:i/>
                <w:iCs/>
                <w:color w:val="000000" w:themeColor="text1"/>
                <w:sz w:val="24"/>
                <w:szCs w:val="24"/>
                <w:highlight w:val="none"/>
                <w:lang w:bidi="ar"/>
                <w14:textFill>
                  <w14:solidFill>
                    <w14:schemeClr w14:val="tx1"/>
                  </w14:solidFill>
                </w14:textFill>
              </w:rPr>
            </w:pPr>
            <w:r>
              <w:rPr>
                <w:rFonts w:hint="eastAsia"/>
              </w:rPr>
              <w:t>挖机</w:t>
            </w:r>
          </w:p>
        </w:tc>
        <w:tc>
          <w:tcPr>
            <w:tcW w:w="82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napToGrid w:val="0"/>
              <w:spacing w:line="400" w:lineRule="atLeast"/>
              <w:jc w:val="center"/>
              <w:rPr>
                <w:rFonts w:hint="default" w:ascii="Times New Roman" w:hAnsi="Times New Roman" w:cs="Times New Roman"/>
                <w:i/>
                <w:iCs/>
                <w:color w:val="000000" w:themeColor="text1"/>
                <w:sz w:val="24"/>
                <w:szCs w:val="24"/>
                <w:highlight w:val="none"/>
                <w:lang w:bidi="ar"/>
                <w14:textFill>
                  <w14:solidFill>
                    <w14:schemeClr w14:val="tx1"/>
                  </w14:solidFill>
                </w14:textFill>
              </w:rPr>
            </w:pPr>
            <w:r>
              <w:rPr>
                <w:rFonts w:hint="eastAsia"/>
              </w:rPr>
              <w:t>80型</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napToGrid w:val="0"/>
              <w:spacing w:line="400" w:lineRule="atLeast"/>
              <w:jc w:val="center"/>
              <w:rPr>
                <w:rFonts w:hint="default" w:ascii="Times New Roman" w:hAnsi="Times New Roman" w:cs="Times New Roman"/>
                <w:i/>
                <w:iCs/>
                <w:color w:val="000000" w:themeColor="text1"/>
                <w:sz w:val="24"/>
                <w:szCs w:val="24"/>
                <w:highlight w:val="none"/>
                <w:lang w:bidi="ar"/>
                <w14:textFill>
                  <w14:solidFill>
                    <w14:schemeClr w14:val="tx1"/>
                  </w14:solidFill>
                </w14:textFill>
              </w:rPr>
            </w:pPr>
            <w:r>
              <w:t>台</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napToGrid w:val="0"/>
              <w:spacing w:line="400" w:lineRule="atLeast"/>
              <w:jc w:val="center"/>
              <w:rPr>
                <w:rFonts w:hint="default" w:ascii="Times New Roman" w:hAnsi="Times New Roman" w:cs="Times New Roman"/>
                <w:color w:val="000000" w:themeColor="text1"/>
                <w:sz w:val="24"/>
                <w:szCs w:val="24"/>
                <w:highlight w:val="none"/>
                <w:lang w:bidi="ar"/>
                <w14:textFill>
                  <w14:solidFill>
                    <w14:schemeClr w14:val="tx1"/>
                  </w14:solidFill>
                </w14:textFill>
              </w:rPr>
            </w:pPr>
            <w:r>
              <w:rPr>
                <w:rFonts w:hint="eastAsia"/>
              </w:rPr>
              <w:t>2</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napToGrid w:val="0"/>
              <w:spacing w:line="400" w:lineRule="atLeast"/>
              <w:jc w:val="center"/>
              <w:rPr>
                <w:rFonts w:hint="eastAsia"/>
              </w:rPr>
            </w:pPr>
          </w:p>
        </w:tc>
      </w:tr>
      <w:tr>
        <w:tblPrEx>
          <w:tblCellMar>
            <w:top w:w="0" w:type="dxa"/>
            <w:left w:w="0" w:type="dxa"/>
            <w:bottom w:w="0" w:type="dxa"/>
            <w:right w:w="0" w:type="dxa"/>
          </w:tblCellMar>
        </w:tblPrEx>
        <w:trPr>
          <w:trHeight w:val="567" w:hRule="atLeast"/>
          <w:jc w:val="center"/>
        </w:trPr>
        <w:tc>
          <w:tcPr>
            <w:tcW w:w="54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Times New Roman" w:hAnsi="Times New Roman" w:eastAsia="宋体" w:cs="Times New Roman"/>
                <w:i/>
                <w:iCs/>
                <w:color w:val="000000" w:themeColor="text1"/>
                <w:sz w:val="24"/>
                <w:szCs w:val="24"/>
                <w:highlight w:val="none"/>
                <w:lang w:val="en-US" w:eastAsia="zh-CN" w:bidi="ar"/>
                <w14:textFill>
                  <w14:solidFill>
                    <w14:schemeClr w14:val="tx1"/>
                  </w14:solidFill>
                </w14:textFill>
              </w:rPr>
            </w:pPr>
            <w:r>
              <w:rPr>
                <w:rFonts w:hint="eastAsia" w:cs="Times New Roman"/>
                <w:i/>
                <w:iCs/>
                <w:color w:val="000000" w:themeColor="text1"/>
                <w:sz w:val="24"/>
                <w:szCs w:val="24"/>
                <w:highlight w:val="none"/>
                <w:lang w:val="en-US" w:eastAsia="zh-CN" w:bidi="ar"/>
                <w14:textFill>
                  <w14:solidFill>
                    <w14:schemeClr w14:val="tx1"/>
                  </w14:solidFill>
                </w14:textFill>
              </w:rPr>
              <w:t>7</w:t>
            </w:r>
          </w:p>
        </w:tc>
        <w:tc>
          <w:tcPr>
            <w:tcW w:w="116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napToGrid w:val="0"/>
              <w:jc w:val="center"/>
              <w:rPr>
                <w:rFonts w:hint="eastAsia" w:ascii="Times New Roman" w:hAnsi="Times New Roman" w:eastAsia="宋体" w:cs="Times New Roman"/>
                <w:i/>
                <w:iCs/>
                <w:color w:val="000000" w:themeColor="text1"/>
                <w:sz w:val="24"/>
                <w:szCs w:val="24"/>
                <w:highlight w:val="none"/>
                <w:lang w:val="en-US" w:eastAsia="zh-CN" w:bidi="ar"/>
                <w14:textFill>
                  <w14:solidFill>
                    <w14:schemeClr w14:val="tx1"/>
                  </w14:solidFill>
                </w14:textFill>
              </w:rPr>
            </w:pPr>
            <w:r>
              <w:rPr>
                <w:rFonts w:hint="eastAsia"/>
                <w:highlight w:val="none"/>
              </w:rPr>
              <w:t>汽车吊</w:t>
            </w:r>
          </w:p>
        </w:tc>
        <w:tc>
          <w:tcPr>
            <w:tcW w:w="82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napToGrid w:val="0"/>
              <w:spacing w:line="400" w:lineRule="atLeast"/>
              <w:jc w:val="center"/>
              <w:rPr>
                <w:rFonts w:hint="eastAsia" w:ascii="Times New Roman" w:hAnsi="Times New Roman" w:eastAsia="宋体" w:cs="Times New Roman"/>
                <w:i/>
                <w:iCs/>
                <w:color w:val="000000" w:themeColor="text1"/>
                <w:sz w:val="24"/>
                <w:szCs w:val="24"/>
                <w:highlight w:val="none"/>
                <w:lang w:val="en-US" w:eastAsia="zh-CN" w:bidi="ar"/>
                <w14:textFill>
                  <w14:solidFill>
                    <w14:schemeClr w14:val="tx1"/>
                  </w14:solidFill>
                </w14:textFill>
              </w:rPr>
            </w:pPr>
            <w:r>
              <w:rPr>
                <w:rFonts w:hint="eastAsia"/>
                <w:szCs w:val="24"/>
                <w:highlight w:val="none"/>
                <w:lang w:bidi="ar"/>
              </w:rPr>
              <w:t>5t</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napToGrid w:val="0"/>
              <w:spacing w:line="400" w:lineRule="atLeast"/>
              <w:jc w:val="center"/>
              <w:rPr>
                <w:rFonts w:hint="eastAsia" w:ascii="Times New Roman" w:hAnsi="Times New Roman" w:eastAsia="宋体" w:cs="Times New Roman"/>
                <w:i/>
                <w:iCs/>
                <w:color w:val="000000" w:themeColor="text1"/>
                <w:sz w:val="24"/>
                <w:szCs w:val="24"/>
                <w:highlight w:val="none"/>
                <w:lang w:val="en-US" w:eastAsia="zh-CN" w:bidi="ar"/>
                <w14:textFill>
                  <w14:solidFill>
                    <w14:schemeClr w14:val="tx1"/>
                  </w14:solidFill>
                </w14:textFill>
              </w:rPr>
            </w:pPr>
            <w:r>
              <w:rPr>
                <w:highlight w:val="none"/>
              </w:rPr>
              <w:t>台</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napToGrid w:val="0"/>
              <w:spacing w:line="400" w:lineRule="atLeast"/>
              <w:jc w:val="center"/>
              <w:rPr>
                <w:rFonts w:hint="eastAsia" w:ascii="Times New Roman" w:hAnsi="Times New Roman" w:eastAsia="宋体" w:cs="Times New Roman"/>
                <w:color w:val="000000" w:themeColor="text1"/>
                <w:sz w:val="24"/>
                <w:szCs w:val="24"/>
                <w:highlight w:val="none"/>
                <w:lang w:val="en-US" w:eastAsia="zh-CN" w:bidi="ar"/>
                <w14:textFill>
                  <w14:solidFill>
                    <w14:schemeClr w14:val="tx1"/>
                  </w14:solidFill>
                </w14:textFill>
              </w:rPr>
            </w:pPr>
            <w:r>
              <w:rPr>
                <w:rFonts w:hint="eastAsia"/>
                <w:highlight w:val="none"/>
              </w:rPr>
              <w:t>3</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snapToGrid w:val="0"/>
              <w:spacing w:line="400" w:lineRule="atLeast"/>
              <w:jc w:val="center"/>
              <w:rPr>
                <w:rFonts w:hint="eastAsia"/>
                <w:highlight w:val="none"/>
              </w:rPr>
            </w:pPr>
          </w:p>
        </w:tc>
      </w:tr>
      <w:tr>
        <w:tblPrEx>
          <w:tblCellMar>
            <w:top w:w="0" w:type="dxa"/>
            <w:left w:w="0" w:type="dxa"/>
            <w:bottom w:w="0" w:type="dxa"/>
            <w:right w:w="0" w:type="dxa"/>
          </w:tblCellMar>
        </w:tblPrEx>
        <w:trPr>
          <w:trHeight w:val="567" w:hRule="atLeast"/>
          <w:jc w:val="center"/>
        </w:trPr>
        <w:tc>
          <w:tcPr>
            <w:tcW w:w="54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default" w:cs="Times New Roman"/>
                <w:i/>
                <w:iCs/>
                <w:color w:val="000000" w:themeColor="text1"/>
                <w:sz w:val="24"/>
                <w:szCs w:val="24"/>
                <w:highlight w:val="none"/>
                <w:lang w:val="en-US" w:eastAsia="zh-CN" w:bidi="ar"/>
                <w14:textFill>
                  <w14:solidFill>
                    <w14:schemeClr w14:val="tx1"/>
                  </w14:solidFill>
                </w14:textFill>
              </w:rPr>
            </w:pPr>
            <w:r>
              <w:rPr>
                <w:rFonts w:hint="eastAsia" w:cs="Times New Roman"/>
                <w:i/>
                <w:iCs/>
                <w:color w:val="000000" w:themeColor="text1"/>
                <w:sz w:val="24"/>
                <w:szCs w:val="24"/>
                <w:highlight w:val="none"/>
                <w:lang w:val="en-US" w:eastAsia="zh-CN" w:bidi="ar"/>
                <w14:textFill>
                  <w14:solidFill>
                    <w14:schemeClr w14:val="tx1"/>
                  </w14:solidFill>
                </w14:textFill>
              </w:rPr>
              <w:t>8</w:t>
            </w:r>
          </w:p>
        </w:tc>
        <w:tc>
          <w:tcPr>
            <w:tcW w:w="116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仿宋_GB2312" w:eastAsia="仿宋_GB2312" w:cs="仿宋_GB2312"/>
                <w:b w:val="0"/>
                <w:bCs/>
                <w:sz w:val="24"/>
                <w:szCs w:val="24"/>
                <w:highlight w:val="none"/>
                <w:lang w:val="en-US" w:eastAsia="zh-CN"/>
              </w:rPr>
            </w:pPr>
            <w:r>
              <w:rPr>
                <w:rFonts w:hint="eastAsia"/>
                <w:szCs w:val="24"/>
                <w:highlight w:val="none"/>
                <w:lang w:bidi="ar"/>
              </w:rPr>
              <w:t>水泵</w:t>
            </w:r>
          </w:p>
        </w:tc>
        <w:tc>
          <w:tcPr>
            <w:tcW w:w="82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sz w:val="21"/>
                <w:szCs w:val="21"/>
                <w:highlight w:val="none"/>
                <w:lang w:bidi="ar"/>
              </w:rPr>
            </w:pPr>
            <w:r>
              <w:rPr>
                <w:rFonts w:hint="eastAsia"/>
                <w:sz w:val="21"/>
                <w:szCs w:val="21"/>
                <w:highlight w:val="none"/>
                <w:lang w:bidi="ar"/>
              </w:rPr>
              <w:t>3.5KW、</w:t>
            </w:r>
          </w:p>
          <w:p>
            <w:pPr>
              <w:widowControl/>
              <w:jc w:val="center"/>
              <w:textAlignment w:val="center"/>
              <w:rPr>
                <w:sz w:val="21"/>
                <w:szCs w:val="21"/>
                <w:highlight w:val="none"/>
                <w:lang w:bidi="ar"/>
              </w:rPr>
            </w:pPr>
            <w:r>
              <w:rPr>
                <w:rFonts w:hint="eastAsia"/>
                <w:sz w:val="21"/>
                <w:szCs w:val="21"/>
                <w:highlight w:val="none"/>
                <w:lang w:bidi="ar"/>
              </w:rPr>
              <w:t>流量5m³/s、</w:t>
            </w:r>
          </w:p>
          <w:p>
            <w:pPr>
              <w:widowControl/>
              <w:jc w:val="center"/>
              <w:textAlignment w:val="center"/>
              <w:rPr>
                <w:rFonts w:hint="eastAsia" w:ascii="仿宋_GB2312" w:hAnsi="仿宋_GB2312" w:eastAsia="仿宋_GB2312" w:cs="仿宋_GB2312"/>
                <w:b w:val="0"/>
                <w:bCs/>
                <w:sz w:val="24"/>
                <w:szCs w:val="24"/>
                <w:highlight w:val="none"/>
                <w:lang w:val="en-US" w:eastAsia="zh-CN"/>
              </w:rPr>
            </w:pPr>
            <w:r>
              <w:rPr>
                <w:rFonts w:hint="eastAsia"/>
                <w:sz w:val="21"/>
                <w:szCs w:val="21"/>
                <w:highlight w:val="none"/>
                <w:lang w:bidi="ar"/>
              </w:rPr>
              <w:t>扬程100米</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仿宋_GB2312" w:hAnsi="仿宋_GB2312" w:eastAsia="仿宋_GB2312" w:cs="仿宋_GB2312"/>
                <w:b w:val="0"/>
                <w:bCs/>
                <w:sz w:val="24"/>
                <w:szCs w:val="24"/>
                <w:highlight w:val="none"/>
                <w:lang w:val="en-US" w:eastAsia="zh-CN"/>
              </w:rPr>
            </w:pPr>
            <w:r>
              <w:rPr>
                <w:rFonts w:hint="eastAsia"/>
                <w:szCs w:val="24"/>
                <w:highlight w:val="none"/>
                <w:lang w:bidi="ar"/>
              </w:rPr>
              <w:t>台</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仿宋_GB2312" w:hAnsi="仿宋_GB2312" w:eastAsia="仿宋_GB2312" w:cs="仿宋_GB2312"/>
                <w:b w:val="0"/>
                <w:bCs/>
                <w:sz w:val="24"/>
                <w:szCs w:val="24"/>
                <w:highlight w:val="none"/>
                <w:lang w:val="en-US" w:eastAsia="zh-CN"/>
              </w:rPr>
            </w:pPr>
            <w:r>
              <w:rPr>
                <w:rFonts w:hint="eastAsia"/>
                <w:szCs w:val="24"/>
                <w:highlight w:val="none"/>
                <w:lang w:bidi="ar"/>
              </w:rPr>
              <w:t>5</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szCs w:val="24"/>
                <w:highlight w:val="none"/>
                <w:lang w:bidi="ar"/>
              </w:rPr>
            </w:pPr>
          </w:p>
        </w:tc>
      </w:tr>
      <w:tr>
        <w:tblPrEx>
          <w:tblCellMar>
            <w:top w:w="0" w:type="dxa"/>
            <w:left w:w="0" w:type="dxa"/>
            <w:bottom w:w="0" w:type="dxa"/>
            <w:right w:w="0" w:type="dxa"/>
          </w:tblCellMar>
        </w:tblPrEx>
        <w:trPr>
          <w:trHeight w:val="567" w:hRule="atLeast"/>
          <w:jc w:val="center"/>
        </w:trPr>
        <w:tc>
          <w:tcPr>
            <w:tcW w:w="54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default" w:cs="Times New Roman"/>
                <w:i/>
                <w:iCs/>
                <w:color w:val="000000" w:themeColor="text1"/>
                <w:sz w:val="24"/>
                <w:szCs w:val="24"/>
                <w:highlight w:val="none"/>
                <w:lang w:val="en-US" w:eastAsia="zh-CN" w:bidi="ar"/>
                <w14:textFill>
                  <w14:solidFill>
                    <w14:schemeClr w14:val="tx1"/>
                  </w14:solidFill>
                </w14:textFill>
              </w:rPr>
            </w:pPr>
            <w:r>
              <w:rPr>
                <w:rFonts w:hint="eastAsia" w:cs="Times New Roman"/>
                <w:i/>
                <w:iCs/>
                <w:color w:val="000000" w:themeColor="text1"/>
                <w:sz w:val="24"/>
                <w:szCs w:val="24"/>
                <w:highlight w:val="none"/>
                <w:lang w:val="en-US" w:eastAsia="zh-CN" w:bidi="ar"/>
                <w14:textFill>
                  <w14:solidFill>
                    <w14:schemeClr w14:val="tx1"/>
                  </w14:solidFill>
                </w14:textFill>
              </w:rPr>
              <w:t>9</w:t>
            </w:r>
          </w:p>
        </w:tc>
        <w:tc>
          <w:tcPr>
            <w:tcW w:w="116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eastAsia" w:ascii="仿宋_GB2312" w:hAnsi="仿宋_GB2312" w:eastAsia="仿宋_GB2312" w:cs="仿宋_GB2312"/>
                <w:b w:val="0"/>
                <w:bCs/>
                <w:sz w:val="24"/>
                <w:szCs w:val="24"/>
                <w:highlight w:val="none"/>
                <w:lang w:val="en-US" w:eastAsia="zh-CN"/>
              </w:rPr>
            </w:pPr>
            <w:r>
              <w:rPr>
                <w:rFonts w:hint="eastAsia"/>
                <w:szCs w:val="24"/>
                <w:highlight w:val="none"/>
                <w:lang w:bidi="ar"/>
              </w:rPr>
              <w:t>发电机</w:t>
            </w:r>
          </w:p>
        </w:tc>
        <w:tc>
          <w:tcPr>
            <w:tcW w:w="82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仿宋_GB2312" w:hAnsi="仿宋_GB2312" w:eastAsia="仿宋_GB2312" w:cs="仿宋_GB2312"/>
                <w:b w:val="0"/>
                <w:bCs/>
                <w:sz w:val="24"/>
                <w:szCs w:val="24"/>
                <w:highlight w:val="none"/>
                <w:lang w:val="en-US" w:eastAsia="zh-CN"/>
              </w:rPr>
            </w:pPr>
            <w:r>
              <w:rPr>
                <w:rFonts w:hint="eastAsia"/>
                <w:szCs w:val="24"/>
                <w:highlight w:val="none"/>
                <w:lang w:bidi="ar"/>
              </w:rPr>
              <w:t>50KW</w:t>
            </w: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仿宋_GB2312" w:hAnsi="仿宋_GB2312" w:eastAsia="仿宋_GB2312" w:cs="仿宋_GB2312"/>
                <w:b w:val="0"/>
                <w:bCs/>
                <w:sz w:val="24"/>
                <w:szCs w:val="24"/>
                <w:highlight w:val="none"/>
                <w:lang w:val="en-US" w:eastAsia="zh-CN"/>
              </w:rPr>
            </w:pPr>
            <w:r>
              <w:rPr>
                <w:rFonts w:hint="eastAsia"/>
                <w:szCs w:val="24"/>
                <w:highlight w:val="none"/>
                <w:lang w:bidi="ar"/>
              </w:rPr>
              <w:t>台</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ascii="仿宋_GB2312" w:hAnsi="仿宋_GB2312" w:eastAsia="仿宋_GB2312" w:cs="仿宋_GB2312"/>
                <w:b w:val="0"/>
                <w:bCs/>
                <w:sz w:val="24"/>
                <w:szCs w:val="24"/>
                <w:highlight w:val="none"/>
                <w:lang w:val="en-US" w:eastAsia="zh-CN"/>
              </w:rPr>
            </w:pPr>
            <w:r>
              <w:rPr>
                <w:rFonts w:hint="eastAsia"/>
                <w:szCs w:val="24"/>
                <w:highlight w:val="none"/>
                <w:lang w:bidi="ar"/>
              </w:rPr>
              <w:t>1</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eastAsia"/>
                <w:szCs w:val="24"/>
                <w:highlight w:val="none"/>
                <w:lang w:bidi="ar"/>
              </w:rPr>
            </w:pPr>
          </w:p>
        </w:tc>
      </w:tr>
      <w:tr>
        <w:tblPrEx>
          <w:tblCellMar>
            <w:top w:w="0" w:type="dxa"/>
            <w:left w:w="0" w:type="dxa"/>
            <w:bottom w:w="0" w:type="dxa"/>
            <w:right w:w="0" w:type="dxa"/>
          </w:tblCellMar>
        </w:tblPrEx>
        <w:trPr>
          <w:trHeight w:val="567" w:hRule="atLeast"/>
          <w:jc w:val="center"/>
        </w:trPr>
        <w:tc>
          <w:tcPr>
            <w:tcW w:w="54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default" w:ascii="Times New Roman" w:hAnsi="Times New Roman" w:cs="Times New Roman"/>
                <w:i/>
                <w:iCs/>
                <w:color w:val="000000" w:themeColor="text1"/>
                <w:sz w:val="24"/>
                <w:szCs w:val="24"/>
                <w:highlight w:val="none"/>
                <w:lang w:bidi="ar"/>
                <w14:textFill>
                  <w14:solidFill>
                    <w14:schemeClr w14:val="tx1"/>
                  </w14:solidFill>
                </w14:textFill>
              </w:rPr>
            </w:pPr>
          </w:p>
        </w:tc>
        <w:tc>
          <w:tcPr>
            <w:tcW w:w="1165"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val="0"/>
              <w:snapToGrid/>
              <w:spacing w:line="400" w:lineRule="exact"/>
              <w:jc w:val="center"/>
              <w:textAlignment w:val="center"/>
              <w:outlineLvl w:val="9"/>
              <w:rPr>
                <w:rFonts w:hint="default" w:ascii="Times New Roman" w:hAnsi="Times New Roman" w:cs="Times New Roman"/>
                <w:i/>
                <w:iCs/>
                <w:color w:val="000000" w:themeColor="text1"/>
                <w:sz w:val="24"/>
                <w:szCs w:val="24"/>
                <w:highlight w:val="none"/>
                <w:lang w:bidi="ar"/>
                <w14:textFill>
                  <w14:solidFill>
                    <w14:schemeClr w14:val="tx1"/>
                  </w14:solidFill>
                </w14:textFill>
              </w:rPr>
            </w:pPr>
          </w:p>
        </w:tc>
        <w:tc>
          <w:tcPr>
            <w:tcW w:w="82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val="0"/>
              <w:snapToGrid/>
              <w:spacing w:line="400" w:lineRule="exact"/>
              <w:jc w:val="center"/>
              <w:textAlignment w:val="center"/>
              <w:outlineLvl w:val="9"/>
              <w:rPr>
                <w:rFonts w:hint="default" w:ascii="Times New Roman" w:hAnsi="Times New Roman" w:cs="Times New Roman"/>
                <w:i/>
                <w:iCs/>
                <w:color w:val="000000" w:themeColor="text1"/>
                <w:sz w:val="24"/>
                <w:szCs w:val="24"/>
                <w:highlight w:val="none"/>
                <w:lang w:bidi="ar"/>
                <w14:textFill>
                  <w14:solidFill>
                    <w14:schemeClr w14:val="tx1"/>
                  </w14:solidFill>
                </w14:textFill>
              </w:rPr>
            </w:pPr>
          </w:p>
        </w:tc>
        <w:tc>
          <w:tcPr>
            <w:tcW w:w="693"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val="0"/>
              <w:snapToGrid/>
              <w:spacing w:line="400" w:lineRule="exact"/>
              <w:jc w:val="center"/>
              <w:textAlignment w:val="center"/>
              <w:outlineLvl w:val="9"/>
              <w:rPr>
                <w:rFonts w:hint="default" w:ascii="Times New Roman" w:hAnsi="Times New Roman" w:cs="Times New Roman"/>
                <w:i/>
                <w:iCs/>
                <w:color w:val="000000" w:themeColor="text1"/>
                <w:sz w:val="24"/>
                <w:szCs w:val="24"/>
                <w:highlight w:val="none"/>
                <w:lang w:bidi="ar"/>
                <w14:textFill>
                  <w14:solidFill>
                    <w14:schemeClr w14:val="tx1"/>
                  </w14:solidFill>
                </w14:textFill>
              </w:rPr>
            </w:pP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val="0"/>
              <w:snapToGrid/>
              <w:spacing w:line="400" w:lineRule="exact"/>
              <w:jc w:val="center"/>
              <w:textAlignment w:val="center"/>
              <w:outlineLvl w:val="9"/>
              <w:rPr>
                <w:rFonts w:hint="default" w:ascii="Times New Roman" w:hAnsi="Times New Roman" w:cs="Times New Roman"/>
                <w:color w:val="000000" w:themeColor="text1"/>
                <w:sz w:val="24"/>
                <w:szCs w:val="24"/>
                <w:highlight w:val="none"/>
                <w:lang w:bidi="ar"/>
                <w14:textFill>
                  <w14:solidFill>
                    <w14:schemeClr w14:val="tx1"/>
                  </w14:solidFill>
                </w14:textFill>
              </w:rPr>
            </w:pP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kinsoku/>
              <w:wordWrap/>
              <w:overflowPunct/>
              <w:topLinePunct w:val="0"/>
              <w:autoSpaceDE/>
              <w:autoSpaceDN/>
              <w:bidi w:val="0"/>
              <w:adjustRightInd w:val="0"/>
              <w:snapToGrid/>
              <w:spacing w:line="400" w:lineRule="exact"/>
              <w:jc w:val="center"/>
              <w:textAlignment w:val="center"/>
              <w:outlineLvl w:val="9"/>
              <w:rPr>
                <w:rFonts w:hint="eastAsia" w:ascii="仿宋_GB2312" w:hAnsi="仿宋_GB2312" w:eastAsia="仿宋_GB2312" w:cs="仿宋_GB2312"/>
                <w:b w:val="0"/>
                <w:bCs/>
                <w:sz w:val="24"/>
                <w:szCs w:val="24"/>
                <w:lang w:val="en-US" w:eastAsia="zh-CN"/>
              </w:rPr>
            </w:pPr>
          </w:p>
        </w:tc>
      </w:tr>
    </w:tbl>
    <w:p>
      <w:pPr>
        <w:pageBreakBefore w:val="0"/>
        <w:kinsoku/>
        <w:overflowPunct/>
        <w:topLinePunct w:val="0"/>
        <w:bidi w:val="0"/>
        <w:spacing w:line="360" w:lineRule="auto"/>
        <w:ind w:firstLine="422" w:firstLineChars="200"/>
        <w:rPr>
          <w:rFonts w:hint="default" w:ascii="Times New Roman" w:hAnsi="Times New Roman" w:cs="Times New Roman"/>
          <w:b/>
          <w:bC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b/>
          <w:color w:val="000000" w:themeColor="text1"/>
          <w:sz w:val="21"/>
          <w:szCs w:val="21"/>
          <w:highlight w:val="none"/>
          <w:lang w:val="en-US" w:eastAsia="zh-CN"/>
          <w14:textFill>
            <w14:solidFill>
              <w14:schemeClr w14:val="tx1"/>
            </w14:solidFill>
          </w14:textFill>
        </w:rPr>
        <w:t>注：表中带*号的为重要</w:t>
      </w:r>
      <w:r>
        <w:rPr>
          <w:rFonts w:hint="eastAsia" w:cs="Times New Roman"/>
          <w:b/>
          <w:color w:val="000000" w:themeColor="text1"/>
          <w:sz w:val="21"/>
          <w:szCs w:val="21"/>
          <w:highlight w:val="none"/>
          <w:lang w:val="en-US" w:eastAsia="zh-CN"/>
          <w14:textFill>
            <w14:solidFill>
              <w14:schemeClr w14:val="tx1"/>
            </w14:solidFill>
          </w14:textFill>
        </w:rPr>
        <w:t>自有</w:t>
      </w:r>
      <w:r>
        <w:rPr>
          <w:rFonts w:hint="default" w:ascii="Times New Roman" w:hAnsi="Times New Roman" w:cs="Times New Roman"/>
          <w:b/>
          <w:color w:val="000000" w:themeColor="text1"/>
          <w:sz w:val="21"/>
          <w:szCs w:val="21"/>
          <w:highlight w:val="none"/>
          <w:lang w:val="en-US" w:eastAsia="zh-CN"/>
          <w14:textFill>
            <w14:solidFill>
              <w14:schemeClr w14:val="tx1"/>
            </w14:solidFill>
          </w14:textFill>
        </w:rPr>
        <w:t>设备，须提供设备购置发票或购置合同扫描件或</w:t>
      </w:r>
      <w:r>
        <w:rPr>
          <w:rFonts w:hint="eastAsia" w:cs="Times New Roman"/>
          <w:b/>
          <w:color w:val="000000" w:themeColor="text1"/>
          <w:sz w:val="21"/>
          <w:szCs w:val="21"/>
          <w:highlight w:val="none"/>
          <w:lang w:val="en-US" w:eastAsia="zh-CN"/>
          <w14:textFill>
            <w14:solidFill>
              <w14:schemeClr w14:val="tx1"/>
            </w14:solidFill>
          </w14:textFill>
        </w:rPr>
        <w:t>租赁等</w:t>
      </w:r>
      <w:r>
        <w:rPr>
          <w:rFonts w:hint="default" w:ascii="Times New Roman" w:hAnsi="Times New Roman" w:cs="Times New Roman"/>
          <w:b/>
          <w:color w:val="000000" w:themeColor="text1"/>
          <w:sz w:val="21"/>
          <w:szCs w:val="21"/>
          <w:highlight w:val="none"/>
          <w:lang w:val="en-US" w:eastAsia="zh-CN"/>
          <w14:textFill>
            <w14:solidFill>
              <w14:schemeClr w14:val="tx1"/>
            </w14:solidFill>
          </w14:textFill>
        </w:rPr>
        <w:t>其它可以证明其为自有及协议自有的证明材料，公司名义或者股东名义下的设备均可视为该公司的自有设备，但是需要提供股东证明资料。</w:t>
      </w:r>
      <w:r>
        <w:rPr>
          <w:rFonts w:hint="default" w:ascii="Times New Roman" w:hAnsi="Times New Roman" w:cs="Times New Roman"/>
          <w:b/>
          <w:color w:val="000000" w:themeColor="text1"/>
          <w:sz w:val="21"/>
          <w:szCs w:val="21"/>
          <w:highlight w:val="none"/>
          <w14:textFill>
            <w14:solidFill>
              <w14:schemeClr w14:val="tx1"/>
            </w14:solidFill>
          </w14:textFill>
        </w:rPr>
        <w:t>未附证明材料的设备在设备审查时视为没有该项设备。</w:t>
      </w:r>
    </w:p>
    <w:p>
      <w:pPr>
        <w:pageBreakBefore w:val="0"/>
        <w:kinsoku/>
        <w:overflowPunct/>
        <w:topLinePunct w:val="0"/>
        <w:bidi w:val="0"/>
        <w:spacing w:line="360" w:lineRule="auto"/>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br w:type="page"/>
      </w:r>
    </w:p>
    <w:p>
      <w:pPr>
        <w:keepNext w:val="0"/>
        <w:keepLines w:val="0"/>
        <w:pageBreakBefore w:val="0"/>
        <w:widowControl/>
        <w:suppressLineNumbers w:val="0"/>
        <w:kinsoku/>
        <w:overflowPunct/>
        <w:topLinePunct w:val="0"/>
        <w:bidi w:val="0"/>
        <w:spacing w:line="360" w:lineRule="auto"/>
        <w:jc w:val="left"/>
        <w:rPr>
          <w:rFonts w:hint="default" w:ascii="Times New Roman" w:hAnsi="Times New Roman" w:eastAsia="黑体" w:cs="Times New Roman"/>
          <w:b w:val="0"/>
          <w:color w:val="auto"/>
          <w:sz w:val="24"/>
          <w:szCs w:val="22"/>
          <w:highlight w:val="none"/>
          <w:lang w:val="en-US" w:eastAsia="zh-CN"/>
        </w:rPr>
      </w:pPr>
      <w:r>
        <w:rPr>
          <w:rFonts w:hint="default" w:ascii="Times New Roman" w:hAnsi="Times New Roman" w:eastAsia="黑体" w:cs="Times New Roman"/>
          <w:b w:val="0"/>
          <w:color w:val="auto"/>
          <w:sz w:val="24"/>
          <w:szCs w:val="22"/>
          <w:highlight w:val="none"/>
          <w:lang w:val="en-US" w:eastAsia="zh-CN"/>
        </w:rPr>
        <w:t>附件3</w:t>
      </w:r>
    </w:p>
    <w:p>
      <w:pPr>
        <w:keepNext w:val="0"/>
        <w:keepLines w:val="0"/>
        <w:pageBreakBefore w:val="0"/>
        <w:widowControl/>
        <w:suppressLineNumbers w:val="0"/>
        <w:kinsoku/>
        <w:overflowPunct/>
        <w:topLinePunct w:val="0"/>
        <w:bidi w:val="0"/>
        <w:spacing w:line="360" w:lineRule="auto"/>
        <w:jc w:val="left"/>
        <w:rPr>
          <w:rFonts w:hint="default" w:ascii="Times New Roman" w:hAnsi="Times New Roman" w:eastAsia="黑体" w:cs="Times New Roman"/>
          <w:b w:val="0"/>
          <w:color w:val="auto"/>
          <w:sz w:val="24"/>
          <w:szCs w:val="22"/>
          <w:highlight w:val="none"/>
          <w:lang w:val="en-US" w:eastAsia="zh-CN"/>
        </w:rPr>
      </w:pPr>
    </w:p>
    <w:p>
      <w:pPr>
        <w:pageBreakBefore w:val="0"/>
        <w:kinsoku/>
        <w:overflowPunct/>
        <w:topLinePunct w:val="0"/>
        <w:bidi w:val="0"/>
        <w:spacing w:line="360" w:lineRule="auto"/>
        <w:jc w:val="center"/>
        <w:rPr>
          <w:rFonts w:hint="default" w:ascii="Times New Roman" w:hAnsi="Times New Roman" w:eastAsia="宋体" w:cs="Times New Roman"/>
          <w:b/>
          <w:bCs/>
          <w:color w:val="auto"/>
          <w:sz w:val="32"/>
          <w:szCs w:val="32"/>
          <w:highlight w:val="none"/>
          <w:lang w:eastAsia="zh-CN"/>
        </w:rPr>
      </w:pPr>
      <w:r>
        <w:rPr>
          <w:rFonts w:hint="eastAsia" w:cs="Times New Roman"/>
          <w:b/>
          <w:bCs/>
          <w:color w:val="auto"/>
          <w:sz w:val="32"/>
          <w:szCs w:val="32"/>
          <w:highlight w:val="none"/>
          <w:u w:val="none"/>
          <w:lang w:val="en-US" w:eastAsia="zh-CN"/>
        </w:rPr>
        <w:t>孝汉应司</w:t>
      </w:r>
      <w:r>
        <w:rPr>
          <w:rFonts w:hint="eastAsia" w:cs="Times New Roman"/>
          <w:b/>
          <w:bCs/>
          <w:color w:val="auto"/>
          <w:sz w:val="32"/>
          <w:szCs w:val="32"/>
          <w:highlight w:val="none"/>
          <w:lang w:val="en-US" w:eastAsia="zh-CN"/>
        </w:rPr>
        <w:t>高速</w:t>
      </w:r>
      <w:r>
        <w:rPr>
          <w:rFonts w:hint="eastAsia" w:cs="Times New Roman"/>
          <w:b/>
          <w:bCs/>
          <w:color w:val="auto"/>
          <w:sz w:val="32"/>
          <w:szCs w:val="32"/>
          <w:highlight w:val="none"/>
          <w:u w:val="none"/>
          <w:lang w:val="en-US" w:eastAsia="zh-CN"/>
        </w:rPr>
        <w:t>绿化</w:t>
      </w:r>
      <w:r>
        <w:rPr>
          <w:rFonts w:hint="default" w:ascii="Times New Roman" w:hAnsi="Times New Roman" w:cs="Times New Roman"/>
          <w:b/>
          <w:bCs/>
          <w:color w:val="auto"/>
          <w:sz w:val="32"/>
          <w:szCs w:val="32"/>
          <w:highlight w:val="none"/>
        </w:rPr>
        <w:t>工程</w:t>
      </w:r>
      <w:r>
        <w:rPr>
          <w:rFonts w:hint="eastAsia" w:cs="Times New Roman"/>
          <w:b/>
          <w:bCs/>
          <w:color w:val="auto"/>
          <w:sz w:val="32"/>
          <w:szCs w:val="32"/>
          <w:highlight w:val="none"/>
          <w:lang w:val="en-US" w:eastAsia="zh-CN"/>
        </w:rPr>
        <w:t>专业</w:t>
      </w:r>
      <w:r>
        <w:rPr>
          <w:rFonts w:hint="default" w:ascii="Times New Roman" w:hAnsi="Times New Roman" w:cs="Times New Roman"/>
          <w:b/>
          <w:bCs/>
          <w:color w:val="auto"/>
          <w:sz w:val="32"/>
          <w:szCs w:val="32"/>
          <w:highlight w:val="none"/>
          <w:lang w:eastAsia="zh-CN"/>
        </w:rPr>
        <w:t>分包</w:t>
      </w:r>
      <w:r>
        <w:rPr>
          <w:rFonts w:hint="default" w:ascii="Times New Roman" w:hAnsi="Times New Roman" w:cs="Times New Roman"/>
          <w:b/>
          <w:bCs/>
          <w:color w:val="auto"/>
          <w:sz w:val="32"/>
          <w:szCs w:val="32"/>
          <w:highlight w:val="none"/>
        </w:rPr>
        <w:t>遴选第</w:t>
      </w:r>
      <w:r>
        <w:rPr>
          <w:rFonts w:hint="eastAsia" w:cs="Times New Roman"/>
          <w:b/>
          <w:bCs/>
          <w:color w:val="auto"/>
          <w:sz w:val="32"/>
          <w:szCs w:val="32"/>
          <w:highlight w:val="none"/>
          <w:u w:val="single"/>
          <w:lang w:val="en-US" w:eastAsia="zh-CN"/>
        </w:rPr>
        <w:t>1</w:t>
      </w:r>
      <w:r>
        <w:rPr>
          <w:rFonts w:hint="default" w:ascii="Times New Roman" w:hAnsi="Times New Roman" w:cs="Times New Roman"/>
          <w:b/>
          <w:bCs/>
          <w:color w:val="auto"/>
          <w:sz w:val="32"/>
          <w:szCs w:val="32"/>
          <w:highlight w:val="none"/>
        </w:rPr>
        <w:t>合同包</w:t>
      </w:r>
    </w:p>
    <w:p>
      <w:pPr>
        <w:pageBreakBefore w:val="0"/>
        <w:kinsoku/>
        <w:overflowPunct/>
        <w:topLinePunct w:val="0"/>
        <w:bidi w:val="0"/>
        <w:spacing w:line="360" w:lineRule="auto"/>
        <w:jc w:val="center"/>
        <w:rPr>
          <w:rFonts w:hint="default" w:ascii="Times New Roman" w:hAnsi="Times New Roman" w:cs="Times New Roman"/>
          <w:b/>
          <w:bCs/>
          <w:color w:val="auto"/>
          <w:sz w:val="32"/>
          <w:szCs w:val="32"/>
          <w:highlight w:val="none"/>
        </w:rPr>
      </w:pPr>
      <w:r>
        <w:rPr>
          <w:rFonts w:hint="default" w:ascii="Times New Roman" w:hAnsi="Times New Roman" w:cs="Times New Roman"/>
          <w:b/>
          <w:bCs/>
          <w:color w:val="auto"/>
          <w:sz w:val="32"/>
          <w:szCs w:val="32"/>
          <w:highlight w:val="none"/>
        </w:rPr>
        <w:t>申请单位报名登记表</w:t>
      </w:r>
    </w:p>
    <w:p>
      <w:pPr>
        <w:pStyle w:val="11"/>
        <w:pageBreakBefore w:val="0"/>
        <w:kinsoku/>
        <w:overflowPunct/>
        <w:topLinePunct w:val="0"/>
        <w:bidi w:val="0"/>
        <w:spacing w:line="360" w:lineRule="auto"/>
        <w:rPr>
          <w:rFonts w:hint="default" w:ascii="Times New Roman" w:hAnsi="Times New Roman" w:cs="Times New Roman"/>
          <w:color w:val="auto"/>
          <w:highlight w:val="none"/>
          <w:lang w:val="en-US" w:eastAsia="zh-CN"/>
        </w:rPr>
      </w:pP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84"/>
        <w:gridCol w:w="1265"/>
        <w:gridCol w:w="1604"/>
        <w:gridCol w:w="1887"/>
        <w:gridCol w:w="11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84" w:type="dxa"/>
            <w:vAlign w:val="center"/>
          </w:tcPr>
          <w:p>
            <w:pPr>
              <w:keepNext w:val="0"/>
              <w:keepLines w:val="0"/>
              <w:pageBreakBefore w:val="0"/>
              <w:widowControl/>
              <w:suppressLineNumbers w:val="0"/>
              <w:kinsoku/>
              <w:overflowPunct/>
              <w:topLinePunct w:val="0"/>
              <w:bidi w:val="0"/>
              <w:spacing w:line="360" w:lineRule="auto"/>
              <w:jc w:val="center"/>
              <w:rPr>
                <w:rFonts w:hint="default" w:ascii="Times New Roman" w:hAnsi="Times New Roman" w:cs="Times New Roman" w:eastAsiaTheme="minorEastAsia"/>
                <w:b w:val="0"/>
                <w:color w:val="auto"/>
                <w:sz w:val="24"/>
                <w:szCs w:val="22"/>
                <w:highlight w:val="none"/>
                <w:vertAlign w:val="baseline"/>
                <w:lang w:val="en-US" w:eastAsia="zh-CN"/>
              </w:rPr>
            </w:pPr>
            <w:r>
              <w:rPr>
                <w:rFonts w:hint="default" w:ascii="Times New Roman" w:hAnsi="Times New Roman" w:cs="Times New Roman" w:eastAsiaTheme="minorEastAsia"/>
                <w:b w:val="0"/>
                <w:color w:val="auto"/>
                <w:sz w:val="24"/>
                <w:szCs w:val="22"/>
                <w:highlight w:val="none"/>
                <w:vertAlign w:val="baseline"/>
                <w:lang w:val="en-US" w:eastAsia="zh-CN"/>
              </w:rPr>
              <w:t>申请单位名称</w:t>
            </w:r>
          </w:p>
        </w:tc>
        <w:tc>
          <w:tcPr>
            <w:tcW w:w="1265" w:type="dxa"/>
            <w:vAlign w:val="center"/>
          </w:tcPr>
          <w:p>
            <w:pPr>
              <w:keepNext w:val="0"/>
              <w:keepLines w:val="0"/>
              <w:pageBreakBefore w:val="0"/>
              <w:widowControl/>
              <w:suppressLineNumbers w:val="0"/>
              <w:kinsoku/>
              <w:overflowPunct/>
              <w:topLinePunct w:val="0"/>
              <w:bidi w:val="0"/>
              <w:spacing w:line="360" w:lineRule="auto"/>
              <w:jc w:val="center"/>
              <w:rPr>
                <w:rFonts w:hint="default" w:ascii="Times New Roman" w:hAnsi="Times New Roman" w:cs="Times New Roman" w:eastAsiaTheme="minorEastAsia"/>
                <w:b w:val="0"/>
                <w:color w:val="auto"/>
                <w:sz w:val="24"/>
                <w:szCs w:val="22"/>
                <w:highlight w:val="none"/>
                <w:vertAlign w:val="baseline"/>
                <w:lang w:val="en-US" w:eastAsia="zh-CN"/>
              </w:rPr>
            </w:pPr>
            <w:r>
              <w:rPr>
                <w:rFonts w:hint="default" w:ascii="Times New Roman" w:hAnsi="Times New Roman" w:cs="Times New Roman" w:eastAsiaTheme="minorEastAsia"/>
                <w:b w:val="0"/>
                <w:color w:val="auto"/>
                <w:sz w:val="24"/>
                <w:szCs w:val="22"/>
                <w:highlight w:val="none"/>
                <w:vertAlign w:val="baseline"/>
                <w:lang w:val="en-US" w:eastAsia="zh-CN"/>
              </w:rPr>
              <w:t>联系人</w:t>
            </w:r>
          </w:p>
        </w:tc>
        <w:tc>
          <w:tcPr>
            <w:tcW w:w="1604" w:type="dxa"/>
            <w:vAlign w:val="center"/>
          </w:tcPr>
          <w:p>
            <w:pPr>
              <w:keepNext w:val="0"/>
              <w:keepLines w:val="0"/>
              <w:pageBreakBefore w:val="0"/>
              <w:widowControl/>
              <w:suppressLineNumbers w:val="0"/>
              <w:kinsoku/>
              <w:overflowPunct/>
              <w:topLinePunct w:val="0"/>
              <w:bidi w:val="0"/>
              <w:spacing w:line="360" w:lineRule="auto"/>
              <w:jc w:val="center"/>
              <w:rPr>
                <w:rFonts w:hint="default" w:ascii="Times New Roman" w:hAnsi="Times New Roman" w:cs="Times New Roman" w:eastAsiaTheme="minorEastAsia"/>
                <w:b w:val="0"/>
                <w:color w:val="auto"/>
                <w:sz w:val="24"/>
                <w:szCs w:val="22"/>
                <w:highlight w:val="none"/>
                <w:vertAlign w:val="baseline"/>
                <w:lang w:val="en-US" w:eastAsia="zh-CN"/>
              </w:rPr>
            </w:pPr>
            <w:r>
              <w:rPr>
                <w:rFonts w:hint="default" w:ascii="Times New Roman" w:hAnsi="Times New Roman" w:cs="Times New Roman" w:eastAsiaTheme="minorEastAsia"/>
                <w:b w:val="0"/>
                <w:color w:val="auto"/>
                <w:sz w:val="24"/>
                <w:szCs w:val="22"/>
                <w:highlight w:val="none"/>
                <w:vertAlign w:val="baseline"/>
                <w:lang w:val="en-US" w:eastAsia="zh-CN"/>
              </w:rPr>
              <w:t>联系方式</w:t>
            </w:r>
          </w:p>
        </w:tc>
        <w:tc>
          <w:tcPr>
            <w:tcW w:w="1887" w:type="dxa"/>
            <w:vAlign w:val="center"/>
          </w:tcPr>
          <w:p>
            <w:pPr>
              <w:keepNext w:val="0"/>
              <w:keepLines w:val="0"/>
              <w:pageBreakBefore w:val="0"/>
              <w:widowControl/>
              <w:suppressLineNumbers w:val="0"/>
              <w:kinsoku/>
              <w:overflowPunct/>
              <w:topLinePunct w:val="0"/>
              <w:bidi w:val="0"/>
              <w:spacing w:line="360" w:lineRule="auto"/>
              <w:jc w:val="center"/>
              <w:rPr>
                <w:rFonts w:hint="default" w:ascii="Times New Roman" w:hAnsi="Times New Roman" w:cs="Times New Roman" w:eastAsiaTheme="minorEastAsia"/>
                <w:b w:val="0"/>
                <w:color w:val="auto"/>
                <w:sz w:val="24"/>
                <w:szCs w:val="22"/>
                <w:highlight w:val="none"/>
                <w:vertAlign w:val="baseline"/>
                <w:lang w:val="en-US" w:eastAsia="zh-CN"/>
              </w:rPr>
            </w:pPr>
            <w:r>
              <w:rPr>
                <w:rFonts w:hint="default" w:ascii="Times New Roman" w:hAnsi="Times New Roman" w:cs="Times New Roman" w:eastAsiaTheme="minorEastAsia"/>
                <w:b w:val="0"/>
                <w:color w:val="auto"/>
                <w:sz w:val="24"/>
                <w:szCs w:val="22"/>
                <w:highlight w:val="none"/>
                <w:vertAlign w:val="baseline"/>
                <w:lang w:val="en-US" w:eastAsia="zh-CN"/>
              </w:rPr>
              <w:t>遴选文件</w:t>
            </w:r>
          </w:p>
          <w:p>
            <w:pPr>
              <w:keepNext w:val="0"/>
              <w:keepLines w:val="0"/>
              <w:pageBreakBefore w:val="0"/>
              <w:widowControl/>
              <w:suppressLineNumbers w:val="0"/>
              <w:kinsoku/>
              <w:overflowPunct/>
              <w:topLinePunct w:val="0"/>
              <w:bidi w:val="0"/>
              <w:spacing w:line="360" w:lineRule="auto"/>
              <w:jc w:val="center"/>
              <w:rPr>
                <w:rFonts w:hint="default" w:ascii="Times New Roman" w:hAnsi="Times New Roman" w:cs="Times New Roman" w:eastAsiaTheme="minorEastAsia"/>
                <w:b w:val="0"/>
                <w:color w:val="auto"/>
                <w:sz w:val="24"/>
                <w:szCs w:val="22"/>
                <w:highlight w:val="none"/>
                <w:vertAlign w:val="baseline"/>
                <w:lang w:val="en-US" w:eastAsia="zh-CN"/>
              </w:rPr>
            </w:pPr>
            <w:r>
              <w:rPr>
                <w:rFonts w:hint="default" w:ascii="Times New Roman" w:hAnsi="Times New Roman" w:cs="Times New Roman" w:eastAsiaTheme="minorEastAsia"/>
                <w:b w:val="0"/>
                <w:color w:val="auto"/>
                <w:sz w:val="24"/>
                <w:szCs w:val="22"/>
                <w:highlight w:val="none"/>
                <w:vertAlign w:val="baseline"/>
                <w:lang w:val="en-US" w:eastAsia="zh-CN"/>
              </w:rPr>
              <w:t>接收邮箱</w:t>
            </w:r>
          </w:p>
        </w:tc>
        <w:tc>
          <w:tcPr>
            <w:tcW w:w="1182" w:type="dxa"/>
            <w:vAlign w:val="center"/>
          </w:tcPr>
          <w:p>
            <w:pPr>
              <w:keepNext w:val="0"/>
              <w:keepLines w:val="0"/>
              <w:pageBreakBefore w:val="0"/>
              <w:widowControl/>
              <w:suppressLineNumbers w:val="0"/>
              <w:kinsoku/>
              <w:overflowPunct/>
              <w:topLinePunct w:val="0"/>
              <w:bidi w:val="0"/>
              <w:spacing w:line="360" w:lineRule="auto"/>
              <w:jc w:val="center"/>
              <w:rPr>
                <w:rFonts w:hint="default" w:ascii="Times New Roman" w:hAnsi="Times New Roman" w:cs="Times New Roman" w:eastAsiaTheme="minorEastAsia"/>
                <w:b w:val="0"/>
                <w:color w:val="auto"/>
                <w:sz w:val="24"/>
                <w:szCs w:val="22"/>
                <w:highlight w:val="none"/>
                <w:vertAlign w:val="baseline"/>
                <w:lang w:val="en-US" w:eastAsia="zh-CN"/>
              </w:rPr>
            </w:pPr>
            <w:r>
              <w:rPr>
                <w:rFonts w:hint="default" w:ascii="Times New Roman" w:hAnsi="Times New Roman" w:cs="Times New Roman" w:eastAsiaTheme="minorEastAsia"/>
                <w:b w:val="0"/>
                <w:color w:val="auto"/>
                <w:sz w:val="24"/>
                <w:szCs w:val="22"/>
                <w:highlight w:val="none"/>
                <w:vertAlign w:val="baseline"/>
                <w:lang w:val="en-US" w:eastAsia="zh-CN"/>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84" w:type="dxa"/>
          </w:tcPr>
          <w:p>
            <w:pPr>
              <w:keepNext w:val="0"/>
              <w:keepLines w:val="0"/>
              <w:pageBreakBefore w:val="0"/>
              <w:widowControl/>
              <w:suppressLineNumbers w:val="0"/>
              <w:kinsoku/>
              <w:overflowPunct/>
              <w:topLinePunct w:val="0"/>
              <w:bidi w:val="0"/>
              <w:spacing w:line="360" w:lineRule="auto"/>
              <w:jc w:val="left"/>
              <w:rPr>
                <w:rFonts w:hint="default"/>
                <w:color w:val="auto"/>
                <w:lang w:val="en-US" w:eastAsia="zh-CN"/>
              </w:rPr>
            </w:pPr>
          </w:p>
          <w:p>
            <w:pPr>
              <w:pStyle w:val="7"/>
              <w:pageBreakBefore w:val="0"/>
              <w:kinsoku/>
              <w:overflowPunct/>
              <w:topLinePunct w:val="0"/>
              <w:bidi w:val="0"/>
              <w:spacing w:after="0" w:line="360" w:lineRule="auto"/>
              <w:jc w:val="both"/>
              <w:rPr>
                <w:rFonts w:hint="default"/>
                <w:color w:val="auto"/>
                <w:lang w:val="en-US" w:eastAsia="zh-CN"/>
              </w:rPr>
            </w:pPr>
          </w:p>
          <w:p>
            <w:pPr>
              <w:pStyle w:val="6"/>
              <w:pageBreakBefore w:val="0"/>
              <w:kinsoku/>
              <w:overflowPunct/>
              <w:topLinePunct w:val="0"/>
              <w:bidi w:val="0"/>
              <w:spacing w:after="0" w:line="360" w:lineRule="auto"/>
              <w:jc w:val="both"/>
              <w:rPr>
                <w:rFonts w:hint="default" w:ascii="Times New Roman" w:hAnsi="Times New Roman" w:cs="Times New Roman" w:eastAsiaTheme="minorEastAsia"/>
                <w:b w:val="0"/>
                <w:color w:val="auto"/>
                <w:sz w:val="24"/>
                <w:szCs w:val="22"/>
                <w:highlight w:val="none"/>
                <w:vertAlign w:val="baseline"/>
                <w:lang w:val="en-US" w:eastAsia="zh-CN"/>
              </w:rPr>
            </w:pPr>
          </w:p>
          <w:p>
            <w:pPr>
              <w:pStyle w:val="6"/>
              <w:pageBreakBefore w:val="0"/>
              <w:kinsoku/>
              <w:overflowPunct/>
              <w:topLinePunct w:val="0"/>
              <w:bidi w:val="0"/>
              <w:spacing w:after="0" w:line="360" w:lineRule="auto"/>
              <w:jc w:val="both"/>
              <w:rPr>
                <w:rFonts w:hint="default" w:ascii="Times New Roman" w:hAnsi="Times New Roman" w:cs="Times New Roman" w:eastAsiaTheme="minorEastAsia"/>
                <w:b w:val="0"/>
                <w:color w:val="auto"/>
                <w:sz w:val="24"/>
                <w:szCs w:val="22"/>
                <w:highlight w:val="none"/>
                <w:vertAlign w:val="baseline"/>
                <w:lang w:val="en-US" w:eastAsia="zh-CN"/>
              </w:rPr>
            </w:pPr>
          </w:p>
          <w:p>
            <w:pPr>
              <w:pStyle w:val="6"/>
              <w:pageBreakBefore w:val="0"/>
              <w:kinsoku/>
              <w:overflowPunct/>
              <w:topLinePunct w:val="0"/>
              <w:bidi w:val="0"/>
              <w:spacing w:after="0" w:line="360" w:lineRule="auto"/>
              <w:jc w:val="both"/>
              <w:rPr>
                <w:rFonts w:hint="default" w:ascii="Times New Roman" w:hAnsi="Times New Roman" w:cs="Times New Roman" w:eastAsiaTheme="minorEastAsia"/>
                <w:b w:val="0"/>
                <w:color w:val="auto"/>
                <w:sz w:val="24"/>
                <w:szCs w:val="22"/>
                <w:highlight w:val="none"/>
                <w:vertAlign w:val="baseline"/>
                <w:lang w:val="en-US" w:eastAsia="zh-CN"/>
              </w:rPr>
            </w:pPr>
          </w:p>
          <w:p>
            <w:pPr>
              <w:pStyle w:val="6"/>
              <w:pageBreakBefore w:val="0"/>
              <w:kinsoku/>
              <w:overflowPunct/>
              <w:topLinePunct w:val="0"/>
              <w:bidi w:val="0"/>
              <w:spacing w:after="0" w:line="360" w:lineRule="auto"/>
              <w:jc w:val="both"/>
              <w:rPr>
                <w:rFonts w:hint="default" w:ascii="Times New Roman" w:hAnsi="Times New Roman" w:cs="Times New Roman" w:eastAsiaTheme="minorEastAsia"/>
                <w:b w:val="0"/>
                <w:color w:val="auto"/>
                <w:sz w:val="24"/>
                <w:szCs w:val="22"/>
                <w:highlight w:val="none"/>
                <w:vertAlign w:val="baseline"/>
                <w:lang w:val="en-US" w:eastAsia="zh-CN"/>
              </w:rPr>
            </w:pPr>
          </w:p>
        </w:tc>
        <w:tc>
          <w:tcPr>
            <w:tcW w:w="1265" w:type="dxa"/>
          </w:tcPr>
          <w:p>
            <w:pPr>
              <w:keepNext w:val="0"/>
              <w:keepLines w:val="0"/>
              <w:pageBreakBefore w:val="0"/>
              <w:widowControl/>
              <w:suppressLineNumbers w:val="0"/>
              <w:kinsoku/>
              <w:overflowPunct/>
              <w:topLinePunct w:val="0"/>
              <w:bidi w:val="0"/>
              <w:spacing w:line="360" w:lineRule="auto"/>
              <w:jc w:val="left"/>
              <w:rPr>
                <w:rFonts w:hint="default" w:ascii="Times New Roman" w:hAnsi="Times New Roman" w:cs="Times New Roman"/>
                <w:color w:val="auto"/>
                <w:highlight w:val="none"/>
                <w:lang w:val="en-US" w:eastAsia="zh-CN"/>
              </w:rPr>
            </w:pPr>
          </w:p>
          <w:p>
            <w:pPr>
              <w:pStyle w:val="11"/>
              <w:pageBreakBefore w:val="0"/>
              <w:kinsoku/>
              <w:overflowPunct/>
              <w:topLinePunct w:val="0"/>
              <w:bidi w:val="0"/>
              <w:spacing w:line="360" w:lineRule="auto"/>
              <w:jc w:val="both"/>
              <w:rPr>
                <w:rFonts w:hint="default" w:ascii="Times New Roman" w:hAnsi="Times New Roman" w:cs="Times New Roman" w:eastAsiaTheme="minorEastAsia"/>
                <w:b w:val="0"/>
                <w:color w:val="auto"/>
                <w:sz w:val="24"/>
                <w:szCs w:val="22"/>
                <w:highlight w:val="none"/>
                <w:vertAlign w:val="baseline"/>
                <w:lang w:val="en-US" w:eastAsia="zh-CN"/>
              </w:rPr>
            </w:pPr>
          </w:p>
          <w:p>
            <w:pPr>
              <w:pStyle w:val="11"/>
              <w:pageBreakBefore w:val="0"/>
              <w:kinsoku/>
              <w:overflowPunct/>
              <w:topLinePunct w:val="0"/>
              <w:bidi w:val="0"/>
              <w:spacing w:line="360" w:lineRule="auto"/>
              <w:jc w:val="both"/>
              <w:rPr>
                <w:rFonts w:hint="default" w:ascii="Times New Roman" w:hAnsi="Times New Roman" w:cs="Times New Roman" w:eastAsiaTheme="minorEastAsia"/>
                <w:b w:val="0"/>
                <w:color w:val="auto"/>
                <w:sz w:val="24"/>
                <w:szCs w:val="22"/>
                <w:highlight w:val="none"/>
                <w:vertAlign w:val="baseline"/>
                <w:lang w:val="en-US" w:eastAsia="zh-CN"/>
              </w:rPr>
            </w:pPr>
          </w:p>
        </w:tc>
        <w:tc>
          <w:tcPr>
            <w:tcW w:w="1604" w:type="dxa"/>
          </w:tcPr>
          <w:p>
            <w:pPr>
              <w:keepNext w:val="0"/>
              <w:keepLines w:val="0"/>
              <w:pageBreakBefore w:val="0"/>
              <w:widowControl/>
              <w:suppressLineNumbers w:val="0"/>
              <w:kinsoku/>
              <w:overflowPunct/>
              <w:topLinePunct w:val="0"/>
              <w:bidi w:val="0"/>
              <w:spacing w:line="360" w:lineRule="auto"/>
              <w:jc w:val="left"/>
              <w:rPr>
                <w:rFonts w:hint="default" w:ascii="Times New Roman" w:hAnsi="Times New Roman" w:cs="Times New Roman" w:eastAsiaTheme="minorEastAsia"/>
                <w:b w:val="0"/>
                <w:color w:val="auto"/>
                <w:sz w:val="24"/>
                <w:szCs w:val="22"/>
                <w:highlight w:val="none"/>
                <w:vertAlign w:val="baseline"/>
                <w:lang w:val="en-US" w:eastAsia="zh-CN"/>
              </w:rPr>
            </w:pPr>
          </w:p>
        </w:tc>
        <w:tc>
          <w:tcPr>
            <w:tcW w:w="1887" w:type="dxa"/>
          </w:tcPr>
          <w:p>
            <w:pPr>
              <w:keepNext w:val="0"/>
              <w:keepLines w:val="0"/>
              <w:pageBreakBefore w:val="0"/>
              <w:widowControl/>
              <w:suppressLineNumbers w:val="0"/>
              <w:kinsoku/>
              <w:overflowPunct/>
              <w:topLinePunct w:val="0"/>
              <w:bidi w:val="0"/>
              <w:spacing w:line="360" w:lineRule="auto"/>
              <w:jc w:val="left"/>
              <w:rPr>
                <w:rFonts w:hint="default" w:ascii="Times New Roman" w:hAnsi="Times New Roman" w:cs="Times New Roman" w:eastAsiaTheme="minorEastAsia"/>
                <w:b w:val="0"/>
                <w:color w:val="auto"/>
                <w:sz w:val="24"/>
                <w:szCs w:val="22"/>
                <w:highlight w:val="none"/>
                <w:vertAlign w:val="baseline"/>
                <w:lang w:val="en-US" w:eastAsia="zh-CN"/>
              </w:rPr>
            </w:pPr>
          </w:p>
        </w:tc>
        <w:tc>
          <w:tcPr>
            <w:tcW w:w="1182" w:type="dxa"/>
          </w:tcPr>
          <w:p>
            <w:pPr>
              <w:keepNext w:val="0"/>
              <w:keepLines w:val="0"/>
              <w:pageBreakBefore w:val="0"/>
              <w:widowControl/>
              <w:suppressLineNumbers w:val="0"/>
              <w:kinsoku/>
              <w:overflowPunct/>
              <w:topLinePunct w:val="0"/>
              <w:bidi w:val="0"/>
              <w:spacing w:line="360" w:lineRule="auto"/>
              <w:jc w:val="left"/>
              <w:rPr>
                <w:rFonts w:hint="default" w:ascii="Times New Roman" w:hAnsi="Times New Roman" w:cs="Times New Roman" w:eastAsiaTheme="minorEastAsia"/>
                <w:b w:val="0"/>
                <w:color w:val="auto"/>
                <w:sz w:val="24"/>
                <w:szCs w:val="22"/>
                <w:highlight w:val="none"/>
                <w:vertAlign w:val="baseline"/>
                <w:lang w:val="en-US" w:eastAsia="zh-CN"/>
              </w:rPr>
            </w:pPr>
          </w:p>
        </w:tc>
      </w:tr>
    </w:tbl>
    <w:p>
      <w:pPr>
        <w:keepNext w:val="0"/>
        <w:keepLines w:val="0"/>
        <w:pageBreakBefore w:val="0"/>
        <w:widowControl/>
        <w:suppressLineNumbers w:val="0"/>
        <w:kinsoku/>
        <w:overflowPunct/>
        <w:topLinePunct w:val="0"/>
        <w:bidi w:val="0"/>
        <w:spacing w:line="360" w:lineRule="auto"/>
        <w:jc w:val="left"/>
        <w:rPr>
          <w:rFonts w:hint="default" w:ascii="Times New Roman" w:hAnsi="Times New Roman" w:eastAsia="黑体" w:cs="Times New Roman"/>
          <w:b w:val="0"/>
          <w:color w:val="auto"/>
          <w:sz w:val="24"/>
          <w:szCs w:val="22"/>
          <w:highlight w:val="none"/>
          <w:lang w:val="en-US" w:eastAsia="zh-CN"/>
        </w:rPr>
      </w:pPr>
    </w:p>
    <w:p>
      <w:pPr>
        <w:keepNext w:val="0"/>
        <w:keepLines w:val="0"/>
        <w:pageBreakBefore w:val="0"/>
        <w:widowControl/>
        <w:suppressLineNumbers w:val="0"/>
        <w:kinsoku/>
        <w:overflowPunct/>
        <w:topLinePunct w:val="0"/>
        <w:bidi w:val="0"/>
        <w:spacing w:line="360" w:lineRule="auto"/>
        <w:jc w:val="left"/>
        <w:rPr>
          <w:rFonts w:hint="default" w:ascii="Times New Roman" w:hAnsi="Times New Roman" w:cs="Times New Roman"/>
          <w:color w:val="auto"/>
          <w:highlight w:val="none"/>
        </w:rPr>
      </w:pPr>
    </w:p>
    <w:p>
      <w:pPr>
        <w:pStyle w:val="11"/>
        <w:pageBreakBefore w:val="0"/>
        <w:kinsoku/>
        <w:overflowPunct/>
        <w:topLinePunct w:val="0"/>
        <w:bidi w:val="0"/>
        <w:spacing w:line="360" w:lineRule="auto"/>
        <w:jc w:val="right"/>
        <w:rPr>
          <w:rFonts w:hint="default" w:ascii="Times New Roman" w:hAnsi="Times New Roman" w:cs="Times New Roman"/>
          <w:b w:val="0"/>
          <w:bCs/>
          <w:color w:val="auto"/>
          <w:sz w:val="28"/>
          <w:szCs w:val="28"/>
          <w:highlight w:val="none"/>
          <w:u w:val="single"/>
          <w:lang w:val="en-US" w:eastAsia="zh-CN"/>
        </w:rPr>
      </w:pPr>
      <w:r>
        <w:rPr>
          <w:rFonts w:hint="default" w:ascii="Times New Roman" w:hAnsi="Times New Roman" w:cs="Times New Roman"/>
          <w:b w:val="0"/>
          <w:bCs/>
          <w:color w:val="auto"/>
          <w:sz w:val="28"/>
          <w:szCs w:val="28"/>
          <w:highlight w:val="none"/>
          <w:lang w:val="en-US" w:eastAsia="zh-CN"/>
        </w:rPr>
        <w:t>申请单位名称：</w:t>
      </w:r>
      <w:r>
        <w:rPr>
          <w:rFonts w:hint="default" w:ascii="Times New Roman" w:hAnsi="Times New Roman" w:cs="Times New Roman"/>
          <w:b w:val="0"/>
          <w:bCs/>
          <w:color w:val="auto"/>
          <w:sz w:val="28"/>
          <w:szCs w:val="28"/>
          <w:highlight w:val="none"/>
          <w:u w:val="single"/>
          <w:lang w:val="en-US" w:eastAsia="zh-CN"/>
        </w:rPr>
        <w:t xml:space="preserve">             盖章      </w:t>
      </w:r>
    </w:p>
    <w:p>
      <w:pPr>
        <w:pStyle w:val="11"/>
        <w:pageBreakBefore w:val="0"/>
        <w:kinsoku/>
        <w:overflowPunct/>
        <w:topLinePunct w:val="0"/>
        <w:bidi w:val="0"/>
        <w:spacing w:line="360" w:lineRule="auto"/>
        <w:jc w:val="right"/>
        <w:rPr>
          <w:rFonts w:hint="default" w:ascii="Times New Roman" w:hAnsi="Times New Roman" w:cs="Times New Roman"/>
          <w:b w:val="0"/>
          <w:bCs/>
          <w:color w:val="auto"/>
          <w:sz w:val="28"/>
          <w:szCs w:val="28"/>
          <w:highlight w:val="none"/>
          <w:u w:val="single"/>
          <w:lang w:val="en-US" w:eastAsia="zh-CN"/>
        </w:rPr>
      </w:pPr>
      <w:r>
        <w:rPr>
          <w:rFonts w:hint="default" w:ascii="Times New Roman" w:hAnsi="Times New Roman" w:cs="Times New Roman"/>
          <w:b w:val="0"/>
          <w:bCs/>
          <w:color w:val="auto"/>
          <w:sz w:val="28"/>
          <w:szCs w:val="28"/>
          <w:highlight w:val="none"/>
          <w:lang w:val="en-US" w:eastAsia="zh-CN"/>
        </w:rPr>
        <w:t>联   系   人：</w:t>
      </w:r>
      <w:r>
        <w:rPr>
          <w:rFonts w:hint="default" w:ascii="Times New Roman" w:hAnsi="Times New Roman" w:cs="Times New Roman"/>
          <w:b w:val="0"/>
          <w:bCs/>
          <w:color w:val="auto"/>
          <w:sz w:val="28"/>
          <w:szCs w:val="28"/>
          <w:highlight w:val="none"/>
          <w:u w:val="single"/>
          <w:lang w:val="en-US" w:eastAsia="zh-CN"/>
        </w:rPr>
        <w:t xml:space="preserve">             签字   </w:t>
      </w:r>
    </w:p>
    <w:p>
      <w:bookmarkStart w:id="4" w:name="_GoBack"/>
      <w:bookmarkEnd w:id="4"/>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ang Song">
    <w:altName w:val="宋体"/>
    <w:panose1 w:val="00000000000000000000"/>
    <w:charset w:val="86"/>
    <w:family w:val="modern"/>
    <w:pitch w:val="default"/>
    <w:sig w:usb0="00000000" w:usb1="00000000" w:usb2="00000000" w:usb3="00000000" w:csb0="00040000" w:csb1="00000000"/>
  </w:font>
  <w:font w:name="隶书">
    <w:panose1 w:val="0201050906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numFmt w:val="decimalEnclosedCircleChinese"/>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hhYjM3MmM1OTIwODBhMmZhNzhiNTVmOWQyNjVhMTEifQ=="/>
  </w:docVars>
  <w:rsids>
    <w:rsidRoot w:val="282A7097"/>
    <w:rsid w:val="03F84526"/>
    <w:rsid w:val="04020E0E"/>
    <w:rsid w:val="069C6BEC"/>
    <w:rsid w:val="0790122D"/>
    <w:rsid w:val="0893688A"/>
    <w:rsid w:val="0A0616A5"/>
    <w:rsid w:val="0BCD76DA"/>
    <w:rsid w:val="0FDB5F66"/>
    <w:rsid w:val="111D12BF"/>
    <w:rsid w:val="112E6F48"/>
    <w:rsid w:val="14BC3750"/>
    <w:rsid w:val="18A075A7"/>
    <w:rsid w:val="1BE3268D"/>
    <w:rsid w:val="1D6A25B7"/>
    <w:rsid w:val="282A7097"/>
    <w:rsid w:val="29F02E40"/>
    <w:rsid w:val="2FA62253"/>
    <w:rsid w:val="32C472CE"/>
    <w:rsid w:val="35113981"/>
    <w:rsid w:val="386F15B6"/>
    <w:rsid w:val="3E305C9A"/>
    <w:rsid w:val="417E24B8"/>
    <w:rsid w:val="41A02D3C"/>
    <w:rsid w:val="4AC926DA"/>
    <w:rsid w:val="4B27788D"/>
    <w:rsid w:val="4B717DCE"/>
    <w:rsid w:val="52B2144C"/>
    <w:rsid w:val="5AC12540"/>
    <w:rsid w:val="5C8B48FE"/>
    <w:rsid w:val="5EAA2E56"/>
    <w:rsid w:val="600920DF"/>
    <w:rsid w:val="61921515"/>
    <w:rsid w:val="61960FD9"/>
    <w:rsid w:val="62B56259"/>
    <w:rsid w:val="641A21CB"/>
    <w:rsid w:val="65293E66"/>
    <w:rsid w:val="65513EA2"/>
    <w:rsid w:val="65AA3DC4"/>
    <w:rsid w:val="69EA0C60"/>
    <w:rsid w:val="729F33FE"/>
    <w:rsid w:val="74AD1E80"/>
    <w:rsid w:val="74E246AE"/>
    <w:rsid w:val="758E21D7"/>
    <w:rsid w:val="766C7886"/>
    <w:rsid w:val="77AC1806"/>
    <w:rsid w:val="7B8E2F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60" w:lineRule="atLeast"/>
      <w:textAlignment w:val="baseline"/>
    </w:pPr>
    <w:rPr>
      <w:rFonts w:ascii="Times New Roman" w:hAnsi="Times New Roman" w:eastAsia="宋体" w:cs="Times New Roman"/>
      <w:sz w:val="24"/>
      <w:lang w:val="en-US" w:eastAsia="zh-CN" w:bidi="ar-SA"/>
    </w:rPr>
  </w:style>
  <w:style w:type="paragraph" w:styleId="2">
    <w:name w:val="heading 3"/>
    <w:basedOn w:val="1"/>
    <w:next w:val="1"/>
    <w:semiHidden/>
    <w:unhideWhenUsed/>
    <w:qFormat/>
    <w:uiPriority w:val="0"/>
    <w:pPr>
      <w:keepNext/>
      <w:keepLines/>
      <w:outlineLvl w:val="2"/>
    </w:pPr>
    <w:rPr>
      <w:b/>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style>
  <w:style w:type="paragraph" w:styleId="4">
    <w:name w:val="Body Text"/>
    <w:basedOn w:val="1"/>
    <w:next w:val="1"/>
    <w:unhideWhenUsed/>
    <w:qFormat/>
    <w:uiPriority w:val="99"/>
    <w:pPr>
      <w:spacing w:after="120"/>
    </w:pPr>
  </w:style>
  <w:style w:type="paragraph" w:styleId="5">
    <w:name w:val="Body Text Indent"/>
    <w:basedOn w:val="1"/>
    <w:next w:val="1"/>
    <w:qFormat/>
    <w:uiPriority w:val="0"/>
    <w:pPr>
      <w:spacing w:after="120"/>
      <w:ind w:left="420" w:leftChars="200"/>
    </w:pPr>
  </w:style>
  <w:style w:type="paragraph" w:styleId="6">
    <w:name w:val="Body Text First Indent"/>
    <w:basedOn w:val="4"/>
    <w:next w:val="7"/>
    <w:qFormat/>
    <w:uiPriority w:val="0"/>
    <w:pPr>
      <w:ind w:firstLine="420" w:firstLineChars="100"/>
    </w:pPr>
  </w:style>
  <w:style w:type="paragraph" w:styleId="7">
    <w:name w:val="Body Text First Indent 2"/>
    <w:basedOn w:val="5"/>
    <w:next w:val="6"/>
    <w:qFormat/>
    <w:uiPriority w:val="0"/>
    <w:pPr>
      <w:ind w:firstLine="420" w:firstLineChars="200"/>
    </w:pPr>
    <w:rPr>
      <w:rFonts w:ascii="Times New Roman" w:hAnsi="Times New Roman" w:eastAsia="宋体" w:cs="Times New Roman"/>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2023-07-17T01:52:00Z</dcterms:created>
  <dc:creator>蔡</dc:creator>
  <cp:lastModifiedBy>刘芬111</cp:lastModifiedBy>
  <dcterms:modified xsi:type="dcterms:W3CDTF">2023-07-17T03:41:57Z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6E538EAAA7CE4A36B26DB77C3E96CAF3_11</vt:lpwstr>
  </property>
</Properties>
</file>