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360" w:lineRule="auto"/>
        <w:jc w:val="both"/>
        <w:outlineLvl w:val="0"/>
        <w:rPr>
          <w:rFonts w:hint="eastAsia" w:eastAsia="黑体"/>
          <w:sz w:val="24"/>
          <w:szCs w:val="16"/>
          <w:lang w:val="en-US" w:eastAsia="zh-CN"/>
        </w:rPr>
      </w:pPr>
      <w:r>
        <w:rPr>
          <w:rFonts w:hint="eastAsia" w:eastAsia="黑体"/>
          <w:sz w:val="24"/>
          <w:szCs w:val="16"/>
          <w:lang w:val="en-US" w:eastAsia="zh-CN"/>
        </w:rPr>
        <w:t>附件1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</w:p>
    <w:tbl>
      <w:tblPr>
        <w:tblStyle w:val="4"/>
        <w:tblpPr w:leftFromText="180" w:rightFromText="180" w:vertAnchor="page" w:horzAnchor="page" w:tblpX="971" w:tblpY="2466"/>
        <w:tblOverlap w:val="never"/>
        <w:tblW w:w="102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2"/>
        <w:gridCol w:w="1462"/>
        <w:gridCol w:w="1988"/>
        <w:gridCol w:w="37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10253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湖北长江路桥股份有限公司路面工程分公司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保神机械化施工项目设备租赁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供应商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280"/>
              <w:jc w:val="center"/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caps w:val="0"/>
                <w:color w:val="000000" w:themeColor="text1"/>
                <w:spacing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询价公告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询价文件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注：1、报名联系人须与申请文件递交人为同一人；</w:t>
      </w:r>
    </w:p>
    <w:p>
      <w:pPr>
        <w:keepNext w:val="0"/>
        <w:keepLines w:val="0"/>
        <w:widowControl/>
        <w:suppressLineNumbers w:val="0"/>
        <w:ind w:firstLine="361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2、如申请单位中选，</w:t>
      </w:r>
      <w:r>
        <w:rPr>
          <w:rFonts w:hint="eastAsia" w:ascii="宋体" w:hAnsi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询价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18"/>
          <w:szCs w:val="18"/>
          <w:u w:val="none"/>
          <w:lang w:val="en-US" w:eastAsia="zh-CN" w:bidi="ar"/>
        </w:rPr>
        <w:t>文件接收邮箱默认为中选通知书接收邮箱，切勿随意更换。如因邮箱更换导致中选通知书接受不及时，申请单位自行承担后果。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5880" w:firstLineChars="2100"/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/>
          <w:sz w:val="28"/>
          <w:szCs w:val="28"/>
          <w:lang w:val="en-US" w:eastAsia="zh-CN"/>
        </w:rPr>
        <w:t>申请</w:t>
      </w:r>
      <w:r>
        <w:rPr>
          <w:rFonts w:hint="eastAsia" w:ascii="宋体" w:hAnsi="宋体" w:eastAsia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单位盖章</w:t>
      </w: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：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宋体" w:hAnsi="宋体" w:cs="宋体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                                   申请日期：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A35EA3"/>
    <w:rsid w:val="0897205C"/>
    <w:rsid w:val="0AA35EA3"/>
    <w:rsid w:val="2B6560A0"/>
    <w:rsid w:val="445A25C1"/>
    <w:rsid w:val="4B486E12"/>
    <w:rsid w:val="57CB0362"/>
    <w:rsid w:val="67636C30"/>
    <w:rsid w:val="695A6E08"/>
    <w:rsid w:val="7A63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